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616" w:rsidRPr="001D3A54" w:rsidRDefault="00D03616" w:rsidP="0090648D">
      <w:pPr>
        <w:pStyle w:val="Standard"/>
        <w:ind w:left="284" w:right="142"/>
        <w:rPr>
          <w:rFonts w:ascii="Calibri" w:hAnsi="Calibri" w:cs="Calibri"/>
        </w:rPr>
      </w:pPr>
      <w:bookmarkStart w:id="0" w:name="_GoBack"/>
      <w:bookmarkEnd w:id="0"/>
      <w:r w:rsidRPr="001D3A54">
        <w:rPr>
          <w:rFonts w:ascii="Calibri" w:hAnsi="Calibri" w:cs="Calibri"/>
          <w:b/>
          <w:bCs/>
        </w:rPr>
        <w:t xml:space="preserve">                                                    PROJE</w:t>
      </w:r>
      <w:r w:rsidR="008F724F">
        <w:rPr>
          <w:rFonts w:ascii="Calibri" w:hAnsi="Calibri" w:cs="Calibri"/>
          <w:b/>
          <w:bCs/>
        </w:rPr>
        <w:t>TO DE DECRETO LEGISLATIVO Nº 003</w:t>
      </w:r>
      <w:r w:rsidRPr="001D3A54">
        <w:rPr>
          <w:rFonts w:ascii="Calibri" w:hAnsi="Calibri" w:cs="Calibri"/>
          <w:b/>
          <w:bCs/>
        </w:rPr>
        <w:t>/20</w:t>
      </w:r>
      <w:r w:rsidR="002204FD">
        <w:rPr>
          <w:rFonts w:ascii="Calibri" w:hAnsi="Calibri" w:cs="Calibri"/>
          <w:b/>
          <w:bCs/>
        </w:rPr>
        <w:t>23</w:t>
      </w:r>
    </w:p>
    <w:p w:rsidR="00D03616" w:rsidRPr="001D3A54" w:rsidRDefault="00D03616" w:rsidP="0090648D">
      <w:pPr>
        <w:pStyle w:val="Standard"/>
        <w:ind w:left="284" w:right="142"/>
        <w:rPr>
          <w:rFonts w:ascii="Calibri" w:hAnsi="Calibri" w:cs="Calibri"/>
          <w:b/>
        </w:rPr>
      </w:pPr>
    </w:p>
    <w:p w:rsidR="00D03616" w:rsidRPr="001D3A54" w:rsidRDefault="00D03616" w:rsidP="0090648D">
      <w:pPr>
        <w:pStyle w:val="Standard"/>
        <w:ind w:left="284" w:right="142"/>
        <w:rPr>
          <w:rFonts w:ascii="Calibri" w:hAnsi="Calibri" w:cs="Calibri"/>
          <w:b/>
          <w:bCs/>
          <w:color w:val="FF0000"/>
        </w:rPr>
      </w:pPr>
    </w:p>
    <w:p w:rsidR="00D03616" w:rsidRPr="001D3A54" w:rsidRDefault="00D03616" w:rsidP="0090648D">
      <w:pPr>
        <w:pStyle w:val="Standard"/>
        <w:ind w:left="284" w:right="142"/>
        <w:rPr>
          <w:rFonts w:ascii="Calibri" w:hAnsi="Calibri" w:cs="Calibri"/>
          <w:b/>
          <w:bCs/>
        </w:rPr>
      </w:pPr>
    </w:p>
    <w:p w:rsidR="00D03616" w:rsidRPr="001D3A54" w:rsidRDefault="00D03616" w:rsidP="0090648D">
      <w:pPr>
        <w:pStyle w:val="Textbodyindent"/>
        <w:ind w:left="6096" w:right="142" w:firstLine="28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1D3A54">
        <w:rPr>
          <w:rFonts w:ascii="Calibri" w:hAnsi="Calibri" w:cs="Calibri"/>
          <w:b/>
          <w:bCs/>
          <w:i/>
          <w:iCs/>
          <w:sz w:val="24"/>
          <w:szCs w:val="24"/>
        </w:rPr>
        <w:t>“Aprova as Contas de Governo do Poder Executivo Municipal de Chapada/RS, correspondente</w:t>
      </w:r>
      <w:r w:rsidR="008820F3">
        <w:rPr>
          <w:rFonts w:ascii="Calibri" w:hAnsi="Calibri" w:cs="Calibri"/>
          <w:b/>
          <w:bCs/>
          <w:i/>
          <w:iCs/>
          <w:sz w:val="24"/>
          <w:szCs w:val="24"/>
        </w:rPr>
        <w:t xml:space="preserve"> ao exercício de 2.0</w:t>
      </w:r>
      <w:r w:rsidR="008F724F">
        <w:rPr>
          <w:rFonts w:ascii="Calibri" w:hAnsi="Calibri" w:cs="Calibri"/>
          <w:b/>
          <w:bCs/>
          <w:i/>
          <w:iCs/>
          <w:sz w:val="24"/>
          <w:szCs w:val="24"/>
        </w:rPr>
        <w:t>2</w:t>
      </w:r>
      <w:r w:rsidR="008820F3">
        <w:rPr>
          <w:rFonts w:ascii="Calibri" w:hAnsi="Calibri" w:cs="Calibri"/>
          <w:b/>
          <w:bCs/>
          <w:i/>
          <w:iCs/>
          <w:sz w:val="24"/>
          <w:szCs w:val="24"/>
        </w:rPr>
        <w:t>1</w:t>
      </w:r>
      <w:r w:rsidRPr="001D3A54">
        <w:rPr>
          <w:rFonts w:ascii="Calibri" w:hAnsi="Calibri" w:cs="Calibri"/>
          <w:b/>
          <w:bCs/>
          <w:i/>
          <w:iCs/>
          <w:sz w:val="24"/>
          <w:szCs w:val="24"/>
        </w:rPr>
        <w:t>”.</w:t>
      </w:r>
    </w:p>
    <w:p w:rsidR="00D03616" w:rsidRPr="001D3A54" w:rsidRDefault="00D03616" w:rsidP="0090648D">
      <w:pPr>
        <w:pStyle w:val="Textbodyindent"/>
        <w:ind w:left="284" w:right="142" w:firstLine="28"/>
        <w:jc w:val="both"/>
        <w:rPr>
          <w:rFonts w:ascii="Calibri" w:hAnsi="Calibri" w:cs="Calibri"/>
          <w:b/>
          <w:bCs/>
          <w:i/>
          <w:iCs/>
          <w:color w:val="FF0000"/>
          <w:sz w:val="24"/>
          <w:szCs w:val="24"/>
        </w:rPr>
      </w:pPr>
    </w:p>
    <w:p w:rsidR="00D03616" w:rsidRPr="001D3A54" w:rsidRDefault="00D03616" w:rsidP="0090648D">
      <w:pPr>
        <w:pStyle w:val="Textbodyindent"/>
        <w:ind w:left="284" w:right="142" w:firstLine="28"/>
        <w:rPr>
          <w:rFonts w:ascii="Calibri" w:hAnsi="Calibri" w:cs="Calibri"/>
          <w:b/>
          <w:sz w:val="24"/>
          <w:szCs w:val="24"/>
        </w:rPr>
      </w:pPr>
    </w:p>
    <w:p w:rsidR="00D03616" w:rsidRPr="001D3A54" w:rsidRDefault="00D03616" w:rsidP="0090648D">
      <w:pPr>
        <w:pStyle w:val="Textbodyindent"/>
        <w:ind w:left="284" w:right="142" w:firstLine="1701"/>
        <w:jc w:val="both"/>
        <w:rPr>
          <w:rFonts w:ascii="Calibri" w:hAnsi="Calibri" w:cs="Calibri"/>
          <w:sz w:val="24"/>
          <w:szCs w:val="24"/>
        </w:rPr>
      </w:pPr>
      <w:r w:rsidRPr="001D3A54">
        <w:rPr>
          <w:rFonts w:ascii="Calibri" w:hAnsi="Calibri" w:cs="Calibri"/>
          <w:b/>
          <w:sz w:val="24"/>
          <w:szCs w:val="24"/>
        </w:rPr>
        <w:t xml:space="preserve">Art. 1º. </w:t>
      </w:r>
      <w:r w:rsidRPr="001D3A54">
        <w:rPr>
          <w:rFonts w:ascii="Calibri" w:hAnsi="Calibri" w:cs="Calibri"/>
          <w:sz w:val="24"/>
          <w:szCs w:val="24"/>
        </w:rPr>
        <w:t xml:space="preserve">Ficam aprovadas as Contas de Governo do Prefeito </w:t>
      </w:r>
      <w:r w:rsidR="008F724F">
        <w:rPr>
          <w:rFonts w:ascii="Calibri" w:hAnsi="Calibri" w:cs="Calibri"/>
          <w:sz w:val="24"/>
          <w:szCs w:val="24"/>
        </w:rPr>
        <w:t>Gelson Miguel Scherer e Moacir Antônio Grethe</w:t>
      </w:r>
      <w:r w:rsidRPr="001D3A54">
        <w:rPr>
          <w:rFonts w:ascii="Calibri" w:hAnsi="Calibri" w:cs="Calibri"/>
          <w:sz w:val="24"/>
          <w:szCs w:val="24"/>
        </w:rPr>
        <w:t>, administrador</w:t>
      </w:r>
      <w:r w:rsidR="008820F3">
        <w:rPr>
          <w:rFonts w:ascii="Calibri" w:hAnsi="Calibri" w:cs="Calibri"/>
          <w:sz w:val="24"/>
          <w:szCs w:val="24"/>
        </w:rPr>
        <w:t>es</w:t>
      </w:r>
      <w:r w:rsidRPr="001D3A54">
        <w:rPr>
          <w:rFonts w:ascii="Calibri" w:hAnsi="Calibri" w:cs="Calibri"/>
          <w:sz w:val="24"/>
          <w:szCs w:val="24"/>
        </w:rPr>
        <w:t xml:space="preserve"> do Poder Executivo Municipal de Chapada, RS, correspondente ao exercício de 2.0</w:t>
      </w:r>
      <w:r w:rsidR="008F724F">
        <w:rPr>
          <w:rFonts w:ascii="Calibri" w:hAnsi="Calibri" w:cs="Calibri"/>
          <w:sz w:val="24"/>
          <w:szCs w:val="24"/>
        </w:rPr>
        <w:t>2</w:t>
      </w:r>
      <w:r w:rsidRPr="001D3A54">
        <w:rPr>
          <w:rFonts w:ascii="Calibri" w:hAnsi="Calibri" w:cs="Calibri"/>
          <w:sz w:val="24"/>
          <w:szCs w:val="24"/>
        </w:rPr>
        <w:t>1 tombadas no Processo nº 0</w:t>
      </w:r>
      <w:r w:rsidR="008F724F">
        <w:rPr>
          <w:rFonts w:ascii="Calibri" w:hAnsi="Calibri" w:cs="Calibri"/>
          <w:sz w:val="24"/>
          <w:szCs w:val="24"/>
        </w:rPr>
        <w:t>595-</w:t>
      </w:r>
      <w:r w:rsidRPr="001D3A54">
        <w:rPr>
          <w:rFonts w:ascii="Calibri" w:hAnsi="Calibri" w:cs="Calibri"/>
          <w:sz w:val="24"/>
          <w:szCs w:val="24"/>
        </w:rPr>
        <w:t>02.00/</w:t>
      </w:r>
      <w:r w:rsidR="008F724F">
        <w:rPr>
          <w:rFonts w:ascii="Calibri" w:hAnsi="Calibri" w:cs="Calibri"/>
          <w:sz w:val="24"/>
          <w:szCs w:val="24"/>
        </w:rPr>
        <w:t>21</w:t>
      </w:r>
      <w:r w:rsidRPr="001D3A54">
        <w:rPr>
          <w:rFonts w:ascii="Calibri" w:hAnsi="Calibri" w:cs="Calibri"/>
          <w:sz w:val="24"/>
          <w:szCs w:val="24"/>
        </w:rPr>
        <w:t>-</w:t>
      </w:r>
      <w:r w:rsidR="008F724F">
        <w:rPr>
          <w:rFonts w:ascii="Calibri" w:hAnsi="Calibri" w:cs="Calibri"/>
          <w:sz w:val="24"/>
          <w:szCs w:val="24"/>
        </w:rPr>
        <w:t>3</w:t>
      </w:r>
      <w:r w:rsidRPr="001D3A54">
        <w:rPr>
          <w:rFonts w:ascii="Calibri" w:hAnsi="Calibri" w:cs="Calibri"/>
          <w:sz w:val="24"/>
          <w:szCs w:val="24"/>
        </w:rPr>
        <w:t xml:space="preserve">, que recebeu parecer favorável nº </w:t>
      </w:r>
      <w:r w:rsidR="008F724F">
        <w:rPr>
          <w:rFonts w:ascii="Calibri" w:hAnsi="Calibri" w:cs="Calibri"/>
          <w:sz w:val="24"/>
          <w:szCs w:val="24"/>
        </w:rPr>
        <w:t>2</w:t>
      </w:r>
      <w:r w:rsidR="008820F3">
        <w:rPr>
          <w:rFonts w:ascii="Calibri" w:hAnsi="Calibri" w:cs="Calibri"/>
          <w:sz w:val="24"/>
          <w:szCs w:val="24"/>
        </w:rPr>
        <w:t>1</w:t>
      </w:r>
      <w:r w:rsidRPr="001D3A54">
        <w:rPr>
          <w:rFonts w:ascii="Calibri" w:hAnsi="Calibri" w:cs="Calibri"/>
          <w:sz w:val="24"/>
          <w:szCs w:val="24"/>
        </w:rPr>
        <w:t>.</w:t>
      </w:r>
      <w:r w:rsidR="008F724F">
        <w:rPr>
          <w:rFonts w:ascii="Calibri" w:hAnsi="Calibri" w:cs="Calibri"/>
          <w:sz w:val="24"/>
          <w:szCs w:val="24"/>
        </w:rPr>
        <w:t>950</w:t>
      </w:r>
      <w:r w:rsidRPr="001D3A54">
        <w:rPr>
          <w:rFonts w:ascii="Calibri" w:hAnsi="Calibri" w:cs="Calibri"/>
          <w:sz w:val="24"/>
          <w:szCs w:val="24"/>
        </w:rPr>
        <w:t xml:space="preserve"> do Tribunal de Contas do Estado do Rio Grande do Sul.</w:t>
      </w:r>
    </w:p>
    <w:p w:rsidR="00D03616" w:rsidRPr="001D3A54" w:rsidRDefault="00D03616" w:rsidP="0090648D">
      <w:pPr>
        <w:pStyle w:val="Textbodyindent"/>
        <w:ind w:left="284" w:right="142"/>
        <w:rPr>
          <w:rFonts w:ascii="Calibri" w:hAnsi="Calibri" w:cs="Calibri"/>
          <w:sz w:val="24"/>
          <w:szCs w:val="24"/>
        </w:rPr>
      </w:pPr>
    </w:p>
    <w:p w:rsidR="00D03616" w:rsidRPr="001D3A54" w:rsidRDefault="00D03616" w:rsidP="0090648D">
      <w:pPr>
        <w:pStyle w:val="Textbodyindent"/>
        <w:ind w:left="284" w:right="142" w:firstLine="1701"/>
        <w:rPr>
          <w:rFonts w:ascii="Calibri" w:hAnsi="Calibri" w:cs="Calibri"/>
          <w:sz w:val="24"/>
          <w:szCs w:val="24"/>
        </w:rPr>
      </w:pPr>
      <w:r w:rsidRPr="001D3A54">
        <w:rPr>
          <w:rFonts w:ascii="Calibri" w:hAnsi="Calibri" w:cs="Calibri"/>
          <w:b/>
          <w:sz w:val="24"/>
          <w:szCs w:val="24"/>
        </w:rPr>
        <w:t>Art. 2º.</w:t>
      </w:r>
      <w:r w:rsidRPr="001D3A54">
        <w:rPr>
          <w:rFonts w:ascii="Calibri" w:hAnsi="Calibri" w:cs="Calibri"/>
          <w:sz w:val="24"/>
          <w:szCs w:val="24"/>
        </w:rPr>
        <w:t xml:space="preserve"> Este Decreto Legislativo entra em vigor na data de sua publicação.</w:t>
      </w:r>
    </w:p>
    <w:p w:rsidR="00D03616" w:rsidRPr="001D3A54" w:rsidRDefault="00D03616" w:rsidP="0090648D">
      <w:pPr>
        <w:pStyle w:val="Textbodyindent"/>
        <w:ind w:left="284" w:right="142"/>
        <w:rPr>
          <w:rFonts w:ascii="Calibri" w:hAnsi="Calibri" w:cs="Calibri"/>
          <w:sz w:val="24"/>
          <w:szCs w:val="24"/>
        </w:rPr>
      </w:pPr>
    </w:p>
    <w:p w:rsidR="00D03616" w:rsidRPr="001D3A54" w:rsidRDefault="00D03616" w:rsidP="0090648D">
      <w:pPr>
        <w:pStyle w:val="Textbodyindent"/>
        <w:ind w:left="284" w:right="142"/>
        <w:rPr>
          <w:rFonts w:ascii="Calibri" w:hAnsi="Calibri" w:cs="Calibri"/>
          <w:sz w:val="24"/>
          <w:szCs w:val="24"/>
        </w:rPr>
      </w:pPr>
      <w:r w:rsidRPr="001D3A54">
        <w:rPr>
          <w:rFonts w:ascii="Calibri" w:hAnsi="Calibri" w:cs="Calibri"/>
          <w:sz w:val="24"/>
          <w:szCs w:val="24"/>
        </w:rPr>
        <w:t xml:space="preserve">                          </w:t>
      </w:r>
      <w:r>
        <w:rPr>
          <w:rFonts w:ascii="Calibri" w:hAnsi="Calibri" w:cs="Calibri"/>
          <w:sz w:val="24"/>
          <w:szCs w:val="24"/>
        </w:rPr>
        <w:t xml:space="preserve">     </w:t>
      </w:r>
      <w:r w:rsidRPr="001D3A54">
        <w:rPr>
          <w:rFonts w:ascii="Calibri" w:hAnsi="Calibri" w:cs="Calibri"/>
          <w:sz w:val="24"/>
          <w:szCs w:val="24"/>
        </w:rPr>
        <w:t xml:space="preserve">Chapada/RS, Plenário Annildo Becker, em </w:t>
      </w:r>
      <w:r w:rsidR="00A41255">
        <w:rPr>
          <w:rFonts w:ascii="Calibri" w:hAnsi="Calibri" w:cs="Calibri"/>
          <w:sz w:val="24"/>
          <w:szCs w:val="24"/>
        </w:rPr>
        <w:t>1</w:t>
      </w:r>
      <w:r w:rsidR="008F724F">
        <w:rPr>
          <w:rFonts w:ascii="Calibri" w:hAnsi="Calibri" w:cs="Calibri"/>
          <w:sz w:val="24"/>
          <w:szCs w:val="24"/>
        </w:rPr>
        <w:t>8</w:t>
      </w:r>
      <w:r w:rsidRPr="001D3A54">
        <w:rPr>
          <w:rFonts w:ascii="Calibri" w:hAnsi="Calibri" w:cs="Calibri"/>
          <w:sz w:val="24"/>
          <w:szCs w:val="24"/>
        </w:rPr>
        <w:t xml:space="preserve"> de </w:t>
      </w:r>
      <w:r w:rsidR="008F724F">
        <w:rPr>
          <w:rFonts w:ascii="Calibri" w:hAnsi="Calibri" w:cs="Calibri"/>
          <w:sz w:val="24"/>
          <w:szCs w:val="24"/>
        </w:rPr>
        <w:t>Setembro</w:t>
      </w:r>
      <w:r w:rsidRPr="001D3A54">
        <w:rPr>
          <w:rFonts w:ascii="Calibri" w:hAnsi="Calibri" w:cs="Calibri"/>
          <w:sz w:val="24"/>
          <w:szCs w:val="24"/>
        </w:rPr>
        <w:t xml:space="preserve"> de 2.0</w:t>
      </w:r>
      <w:r w:rsidR="008820F3">
        <w:rPr>
          <w:rFonts w:ascii="Calibri" w:hAnsi="Calibri" w:cs="Calibri"/>
          <w:sz w:val="24"/>
          <w:szCs w:val="24"/>
        </w:rPr>
        <w:t>23</w:t>
      </w:r>
      <w:r w:rsidRPr="001D3A54">
        <w:rPr>
          <w:rFonts w:ascii="Calibri" w:hAnsi="Calibri" w:cs="Calibri"/>
          <w:sz w:val="24"/>
          <w:szCs w:val="24"/>
        </w:rPr>
        <w:t>.</w:t>
      </w:r>
    </w:p>
    <w:p w:rsidR="00D03616" w:rsidRPr="001D3A54" w:rsidRDefault="00D03616" w:rsidP="0090648D">
      <w:pPr>
        <w:pStyle w:val="Textbodyindent"/>
        <w:ind w:left="284" w:right="142"/>
        <w:rPr>
          <w:rFonts w:ascii="Calibri" w:hAnsi="Calibri" w:cs="Calibri"/>
          <w:sz w:val="24"/>
          <w:szCs w:val="24"/>
        </w:rPr>
      </w:pPr>
    </w:p>
    <w:p w:rsidR="00D03616" w:rsidRPr="001D3A54" w:rsidRDefault="00D03616" w:rsidP="0090648D">
      <w:pPr>
        <w:pStyle w:val="Standard"/>
        <w:ind w:left="284" w:right="142" w:firstLine="1713"/>
        <w:jc w:val="both"/>
        <w:rPr>
          <w:rFonts w:ascii="Calibri" w:hAnsi="Calibri" w:cs="Calibri"/>
        </w:rPr>
      </w:pPr>
    </w:p>
    <w:p w:rsidR="00D03616" w:rsidRPr="001D3A54" w:rsidRDefault="00D03616" w:rsidP="0090648D">
      <w:pPr>
        <w:pStyle w:val="Textbodyindent"/>
        <w:ind w:left="284" w:right="142"/>
        <w:rPr>
          <w:rFonts w:ascii="Calibri" w:hAnsi="Calibri" w:cs="Calibri"/>
          <w:sz w:val="24"/>
          <w:szCs w:val="24"/>
        </w:rPr>
      </w:pPr>
    </w:p>
    <w:p w:rsidR="00D03616" w:rsidRPr="001D3A54" w:rsidRDefault="00D03616" w:rsidP="0090648D">
      <w:pPr>
        <w:pStyle w:val="Standard"/>
        <w:ind w:left="284" w:right="142"/>
        <w:jc w:val="both"/>
        <w:rPr>
          <w:rFonts w:ascii="Calibri" w:hAnsi="Calibri" w:cs="Calibri"/>
        </w:rPr>
      </w:pPr>
      <w:r w:rsidRPr="001D3A54">
        <w:rPr>
          <w:rFonts w:ascii="Calibri" w:hAnsi="Calibri" w:cs="Calibri"/>
          <w:u w:val="single"/>
        </w:rPr>
        <w:t>Comissão de Orçamento e Finanças</w:t>
      </w:r>
      <w:r w:rsidRPr="001D3A54">
        <w:rPr>
          <w:rFonts w:ascii="Calibri" w:hAnsi="Calibri" w:cs="Calibri"/>
        </w:rPr>
        <w:t>:</w:t>
      </w:r>
    </w:p>
    <w:p w:rsidR="00D03616" w:rsidRPr="001D3A54" w:rsidRDefault="00D03616" w:rsidP="0090648D">
      <w:pPr>
        <w:pStyle w:val="Standard"/>
        <w:ind w:left="284" w:right="142"/>
        <w:jc w:val="both"/>
        <w:rPr>
          <w:rFonts w:ascii="Calibri" w:hAnsi="Calibri" w:cs="Calibri"/>
        </w:rPr>
      </w:pPr>
    </w:p>
    <w:p w:rsidR="00D03616" w:rsidRPr="001D3A54" w:rsidRDefault="00D03616" w:rsidP="0090648D">
      <w:pPr>
        <w:pStyle w:val="Standard"/>
        <w:ind w:left="284" w:right="142"/>
        <w:jc w:val="both"/>
        <w:rPr>
          <w:rFonts w:ascii="Calibri" w:hAnsi="Calibri" w:cs="Calibri"/>
        </w:rPr>
      </w:pPr>
    </w:p>
    <w:p w:rsidR="00D03616" w:rsidRPr="001D3A54" w:rsidRDefault="00D03616" w:rsidP="0090648D">
      <w:pPr>
        <w:pStyle w:val="Standard"/>
        <w:ind w:left="284" w:right="142"/>
        <w:jc w:val="center"/>
        <w:rPr>
          <w:rFonts w:ascii="Calibri" w:hAnsi="Calibri" w:cs="Calibri"/>
        </w:rPr>
      </w:pPr>
    </w:p>
    <w:p w:rsidR="00D03616" w:rsidRPr="001D3A54" w:rsidRDefault="00D03616" w:rsidP="0090648D">
      <w:pPr>
        <w:pStyle w:val="Standard"/>
        <w:ind w:left="284" w:right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</w:t>
      </w:r>
      <w:r w:rsidR="008F724F">
        <w:rPr>
          <w:rFonts w:ascii="Calibri" w:hAnsi="Calibri" w:cs="Calibri"/>
        </w:rPr>
        <w:t>Gilmar Castanho</w:t>
      </w:r>
      <w:r w:rsidR="008820F3" w:rsidRPr="001D3A54">
        <w:rPr>
          <w:rFonts w:ascii="Calibri" w:hAnsi="Calibri" w:cs="Calibri"/>
        </w:rPr>
        <w:t xml:space="preserve">  </w:t>
      </w:r>
      <w:r w:rsidR="008820F3">
        <w:rPr>
          <w:rFonts w:ascii="Calibri" w:hAnsi="Calibri" w:cs="Calibri"/>
        </w:rPr>
        <w:t xml:space="preserve"> </w:t>
      </w:r>
      <w:r w:rsidR="008820F3">
        <w:rPr>
          <w:rFonts w:ascii="Calibri" w:hAnsi="Calibri" w:cs="Calibri"/>
        </w:rPr>
        <w:tab/>
      </w:r>
      <w:r w:rsidR="008820F3">
        <w:rPr>
          <w:rFonts w:ascii="Calibri" w:hAnsi="Calibri" w:cs="Calibri"/>
        </w:rPr>
        <w:tab/>
      </w:r>
      <w:r w:rsidR="00161E7D">
        <w:rPr>
          <w:rFonts w:ascii="Calibri" w:hAnsi="Calibri" w:cs="Calibri"/>
        </w:rPr>
        <w:t>Alcino Rui Kohlrausch</w:t>
      </w:r>
      <w:r w:rsidR="008820F3">
        <w:rPr>
          <w:rFonts w:ascii="Calibri" w:hAnsi="Calibri" w:cs="Calibri"/>
        </w:rPr>
        <w:t xml:space="preserve"> </w:t>
      </w:r>
      <w:r w:rsidRPr="001D3A54">
        <w:rPr>
          <w:rFonts w:ascii="Calibri" w:hAnsi="Calibri" w:cs="Calibri"/>
        </w:rPr>
        <w:t xml:space="preserve">                </w:t>
      </w:r>
      <w:r>
        <w:rPr>
          <w:rFonts w:ascii="Calibri" w:hAnsi="Calibri" w:cs="Calibri"/>
        </w:rPr>
        <w:t xml:space="preserve">   </w:t>
      </w:r>
      <w:r w:rsidRPr="001D3A54">
        <w:rPr>
          <w:rFonts w:ascii="Calibri" w:hAnsi="Calibri" w:cs="Calibri"/>
        </w:rPr>
        <w:t xml:space="preserve">Dariano Agostino Guth                       </w:t>
      </w:r>
      <w:r>
        <w:rPr>
          <w:rFonts w:ascii="Calibri" w:hAnsi="Calibri" w:cs="Calibri"/>
        </w:rPr>
        <w:t xml:space="preserve">  </w:t>
      </w:r>
      <w:r w:rsidR="008820F3">
        <w:rPr>
          <w:rFonts w:ascii="Calibri" w:hAnsi="Calibri" w:cs="Calibri"/>
        </w:rPr>
        <w:t xml:space="preserve"> </w:t>
      </w:r>
    </w:p>
    <w:p w:rsidR="00D03616" w:rsidRPr="001D3A54" w:rsidRDefault="00D03616" w:rsidP="0090648D">
      <w:pPr>
        <w:pStyle w:val="Standard"/>
        <w:ind w:left="284" w:right="142"/>
        <w:jc w:val="center"/>
        <w:rPr>
          <w:rFonts w:ascii="Calibri" w:hAnsi="Calibri" w:cs="Calibri"/>
        </w:rPr>
      </w:pPr>
      <w:r w:rsidRPr="001D3A54">
        <w:rPr>
          <w:rFonts w:ascii="Calibri" w:hAnsi="Calibri" w:cs="Calibri"/>
        </w:rPr>
        <w:t>Presidente                                         Relator                                                 Revisor</w:t>
      </w:r>
    </w:p>
    <w:p w:rsidR="00D03616" w:rsidRPr="001D3A54" w:rsidRDefault="00D03616" w:rsidP="0090648D">
      <w:pPr>
        <w:pStyle w:val="Standard"/>
        <w:ind w:left="284" w:right="142"/>
        <w:jc w:val="center"/>
        <w:rPr>
          <w:rFonts w:ascii="Calibri" w:hAnsi="Calibri" w:cs="Calibri"/>
        </w:rPr>
      </w:pPr>
    </w:p>
    <w:p w:rsidR="00D03616" w:rsidRPr="001D3A54" w:rsidRDefault="00D03616" w:rsidP="0090648D">
      <w:pPr>
        <w:pStyle w:val="Standard"/>
        <w:ind w:left="284" w:right="142"/>
        <w:jc w:val="center"/>
        <w:rPr>
          <w:rFonts w:ascii="Calibri" w:hAnsi="Calibri" w:cs="Calibri"/>
        </w:rPr>
      </w:pPr>
    </w:p>
    <w:p w:rsidR="00D03616" w:rsidRPr="001D3A54" w:rsidRDefault="00D03616" w:rsidP="0090648D">
      <w:pPr>
        <w:pStyle w:val="Standard"/>
        <w:ind w:left="284" w:right="142"/>
        <w:jc w:val="both"/>
        <w:rPr>
          <w:rFonts w:ascii="Calibri" w:hAnsi="Calibri" w:cs="Calibri"/>
        </w:rPr>
      </w:pPr>
    </w:p>
    <w:p w:rsidR="00D03616" w:rsidRPr="001D3A54" w:rsidRDefault="00D03616" w:rsidP="0090648D">
      <w:pPr>
        <w:pStyle w:val="Standard"/>
        <w:ind w:left="284" w:right="142"/>
        <w:jc w:val="both"/>
        <w:rPr>
          <w:rFonts w:ascii="Calibri" w:hAnsi="Calibri" w:cs="Calibri"/>
        </w:rPr>
      </w:pPr>
    </w:p>
    <w:p w:rsidR="00D03616" w:rsidRPr="001D3A54" w:rsidRDefault="00D03616" w:rsidP="0090648D">
      <w:pPr>
        <w:pStyle w:val="Standard"/>
        <w:ind w:left="284" w:right="142"/>
        <w:jc w:val="both"/>
        <w:rPr>
          <w:rFonts w:ascii="Calibri" w:hAnsi="Calibri" w:cs="Calibri"/>
        </w:rPr>
      </w:pPr>
    </w:p>
    <w:p w:rsidR="00D03616" w:rsidRPr="001D3A54" w:rsidRDefault="00D03616" w:rsidP="0090648D">
      <w:pPr>
        <w:pStyle w:val="Standard"/>
        <w:ind w:left="284" w:right="142"/>
        <w:jc w:val="both"/>
        <w:rPr>
          <w:rFonts w:ascii="Calibri" w:hAnsi="Calibri" w:cs="Calibri"/>
        </w:rPr>
      </w:pPr>
    </w:p>
    <w:p w:rsidR="00D03616" w:rsidRPr="001D3A54" w:rsidRDefault="00D03616" w:rsidP="0090648D">
      <w:pPr>
        <w:pStyle w:val="Standard"/>
        <w:ind w:left="284" w:right="142"/>
        <w:jc w:val="both"/>
        <w:rPr>
          <w:rFonts w:ascii="Calibri" w:hAnsi="Calibri" w:cs="Calibri"/>
        </w:rPr>
      </w:pPr>
    </w:p>
    <w:p w:rsidR="00D03616" w:rsidRPr="001D3A54" w:rsidRDefault="00D03616" w:rsidP="0090648D">
      <w:pPr>
        <w:pStyle w:val="Standard"/>
        <w:ind w:left="284" w:right="142"/>
        <w:jc w:val="both"/>
        <w:rPr>
          <w:rFonts w:ascii="Calibri" w:hAnsi="Calibri" w:cs="Calibri"/>
        </w:rPr>
      </w:pPr>
    </w:p>
    <w:p w:rsidR="00D03616" w:rsidRPr="001D3A54" w:rsidRDefault="00D03616" w:rsidP="0090648D">
      <w:pPr>
        <w:pStyle w:val="Standard"/>
        <w:ind w:left="284" w:right="142"/>
        <w:jc w:val="both"/>
        <w:rPr>
          <w:rFonts w:ascii="Calibri" w:hAnsi="Calibri" w:cs="Calibri"/>
        </w:rPr>
      </w:pPr>
    </w:p>
    <w:p w:rsidR="00D03616" w:rsidRPr="001D3A54" w:rsidRDefault="00D03616" w:rsidP="0090648D">
      <w:pPr>
        <w:pStyle w:val="Standard"/>
        <w:ind w:left="284" w:right="142"/>
        <w:jc w:val="both"/>
        <w:rPr>
          <w:rFonts w:ascii="Calibri" w:hAnsi="Calibri" w:cs="Calibri"/>
        </w:rPr>
      </w:pPr>
    </w:p>
    <w:p w:rsidR="00D03616" w:rsidRPr="001D3A54" w:rsidRDefault="00D03616" w:rsidP="0090648D">
      <w:pPr>
        <w:pStyle w:val="Standard"/>
        <w:ind w:left="284" w:right="142"/>
        <w:jc w:val="both"/>
        <w:rPr>
          <w:rFonts w:ascii="Calibri" w:hAnsi="Calibri" w:cs="Calibri"/>
        </w:rPr>
      </w:pPr>
    </w:p>
    <w:p w:rsidR="00D03616" w:rsidRPr="001D3A54" w:rsidRDefault="00D03616" w:rsidP="0090648D">
      <w:pPr>
        <w:pStyle w:val="Standard"/>
        <w:ind w:left="284" w:right="142"/>
        <w:jc w:val="both"/>
        <w:rPr>
          <w:rFonts w:ascii="Calibri" w:hAnsi="Calibri" w:cs="Calibri"/>
        </w:rPr>
      </w:pPr>
    </w:p>
    <w:p w:rsidR="00D03616" w:rsidRPr="001D3A54" w:rsidRDefault="00D03616" w:rsidP="0090648D">
      <w:pPr>
        <w:pStyle w:val="Standard"/>
        <w:ind w:left="284" w:right="142"/>
        <w:jc w:val="both"/>
        <w:rPr>
          <w:rFonts w:ascii="Calibri" w:hAnsi="Calibri" w:cs="Calibri"/>
        </w:rPr>
      </w:pPr>
    </w:p>
    <w:p w:rsidR="00D03616" w:rsidRPr="001D3A54" w:rsidRDefault="00D03616" w:rsidP="0090648D">
      <w:pPr>
        <w:pStyle w:val="Standard"/>
        <w:ind w:left="284" w:right="142"/>
        <w:jc w:val="both"/>
        <w:rPr>
          <w:rFonts w:ascii="Calibri" w:hAnsi="Calibri" w:cs="Calibri"/>
        </w:rPr>
      </w:pPr>
    </w:p>
    <w:p w:rsidR="00D03616" w:rsidRDefault="00D03616" w:rsidP="0090648D">
      <w:pPr>
        <w:pStyle w:val="Standard"/>
        <w:ind w:left="284" w:right="142"/>
        <w:jc w:val="both"/>
        <w:rPr>
          <w:rFonts w:ascii="Calibri" w:hAnsi="Calibri" w:cs="Calibri"/>
        </w:rPr>
      </w:pPr>
    </w:p>
    <w:p w:rsidR="00D03616" w:rsidRPr="001D3A54" w:rsidRDefault="00D03616" w:rsidP="0090648D">
      <w:pPr>
        <w:pStyle w:val="Standard"/>
        <w:ind w:left="284" w:right="142"/>
        <w:jc w:val="both"/>
        <w:rPr>
          <w:rFonts w:ascii="Calibri" w:hAnsi="Calibri" w:cs="Calibri"/>
        </w:rPr>
      </w:pPr>
    </w:p>
    <w:p w:rsidR="00D03616" w:rsidRPr="001D3A54" w:rsidRDefault="00D03616" w:rsidP="0090648D">
      <w:pPr>
        <w:pStyle w:val="Standard"/>
        <w:ind w:left="284" w:right="142"/>
        <w:jc w:val="both"/>
        <w:rPr>
          <w:rFonts w:ascii="Calibri" w:hAnsi="Calibri" w:cs="Calibri"/>
        </w:rPr>
      </w:pPr>
    </w:p>
    <w:p w:rsidR="00D03616" w:rsidRPr="001D3A54" w:rsidRDefault="00D03616" w:rsidP="0090648D">
      <w:pPr>
        <w:pStyle w:val="Standard"/>
        <w:ind w:left="284" w:right="142"/>
        <w:jc w:val="both"/>
        <w:rPr>
          <w:rFonts w:ascii="Calibri" w:hAnsi="Calibri" w:cs="Calibri"/>
        </w:rPr>
      </w:pPr>
    </w:p>
    <w:p w:rsidR="00D03616" w:rsidRPr="001D3A54" w:rsidRDefault="00D03616" w:rsidP="0090648D">
      <w:pPr>
        <w:pStyle w:val="Standard"/>
        <w:ind w:left="284" w:right="142"/>
        <w:jc w:val="center"/>
        <w:rPr>
          <w:rFonts w:ascii="Calibri" w:hAnsi="Calibri" w:cs="Calibri"/>
          <w:b/>
          <w:bCs/>
        </w:rPr>
      </w:pPr>
      <w:r w:rsidRPr="001D3A54">
        <w:rPr>
          <w:rFonts w:ascii="Calibri" w:hAnsi="Calibri" w:cs="Calibri"/>
          <w:b/>
          <w:bCs/>
        </w:rPr>
        <w:t>JUSTIFICATIVA</w:t>
      </w:r>
    </w:p>
    <w:p w:rsidR="00D03616" w:rsidRPr="001D3A54" w:rsidRDefault="00D03616" w:rsidP="0090648D">
      <w:pPr>
        <w:pStyle w:val="Standard"/>
        <w:ind w:left="284" w:right="142"/>
        <w:jc w:val="both"/>
        <w:rPr>
          <w:rFonts w:ascii="Calibri" w:hAnsi="Calibri" w:cs="Calibri"/>
        </w:rPr>
      </w:pPr>
    </w:p>
    <w:p w:rsidR="00D03616" w:rsidRDefault="00D03616" w:rsidP="0090648D">
      <w:pPr>
        <w:pStyle w:val="Standard"/>
        <w:ind w:left="284" w:right="142" w:firstLine="1713"/>
        <w:jc w:val="both"/>
        <w:rPr>
          <w:rFonts w:ascii="Calibri" w:hAnsi="Calibri" w:cs="Calibri"/>
        </w:rPr>
      </w:pPr>
      <w:r w:rsidRPr="001D3A54">
        <w:rPr>
          <w:rFonts w:ascii="Calibri" w:hAnsi="Calibri" w:cs="Calibri"/>
        </w:rPr>
        <w:t xml:space="preserve">A Comissão de Orçamento, </w:t>
      </w:r>
      <w:r w:rsidR="005436EF">
        <w:rPr>
          <w:rFonts w:ascii="Calibri" w:hAnsi="Calibri" w:cs="Calibri"/>
        </w:rPr>
        <w:t>analisou o processo de contas</w:t>
      </w:r>
      <w:r w:rsidRPr="001D3A54">
        <w:rPr>
          <w:rFonts w:ascii="Calibri" w:hAnsi="Calibri" w:cs="Calibri"/>
        </w:rPr>
        <w:t xml:space="preserve">, </w:t>
      </w:r>
      <w:r w:rsidR="005436EF">
        <w:rPr>
          <w:rFonts w:ascii="Calibri" w:hAnsi="Calibri" w:cs="Calibri"/>
        </w:rPr>
        <w:t xml:space="preserve">e </w:t>
      </w:r>
      <w:r w:rsidRPr="001D3A54">
        <w:rPr>
          <w:rFonts w:ascii="Calibri" w:hAnsi="Calibri" w:cs="Calibri"/>
        </w:rPr>
        <w:t xml:space="preserve">entendeu por </w:t>
      </w:r>
      <w:r w:rsidR="005436EF">
        <w:rPr>
          <w:rFonts w:ascii="Calibri" w:hAnsi="Calibri" w:cs="Calibri"/>
        </w:rPr>
        <w:t>fazer o presente projeto de lei e colocar em votação em plenário após o tramite regimental.</w:t>
      </w:r>
    </w:p>
    <w:p w:rsidR="00FE05F0" w:rsidRPr="001D3A54" w:rsidRDefault="00FE05F0" w:rsidP="0090648D">
      <w:pPr>
        <w:pStyle w:val="Standard"/>
        <w:ind w:left="284" w:right="142" w:firstLine="1713"/>
        <w:jc w:val="both"/>
        <w:rPr>
          <w:rFonts w:ascii="Calibri" w:hAnsi="Calibri" w:cs="Calibri"/>
        </w:rPr>
      </w:pPr>
    </w:p>
    <w:p w:rsidR="00D03616" w:rsidRDefault="00D03616" w:rsidP="0090648D">
      <w:pPr>
        <w:pStyle w:val="Standard"/>
        <w:ind w:left="284" w:right="142" w:firstLine="1713"/>
        <w:jc w:val="both"/>
        <w:rPr>
          <w:rFonts w:ascii="Calibri" w:hAnsi="Calibri" w:cs="Calibri"/>
          <w:i/>
          <w:iCs/>
        </w:rPr>
      </w:pPr>
      <w:r w:rsidRPr="001D3A54">
        <w:rPr>
          <w:rFonts w:ascii="Calibri" w:hAnsi="Calibri" w:cs="Calibri"/>
        </w:rPr>
        <w:t xml:space="preserve">De acordo com o </w:t>
      </w:r>
      <w:r w:rsidRPr="008820F3">
        <w:rPr>
          <w:rFonts w:ascii="Calibri" w:hAnsi="Calibri" w:cs="Calibri"/>
          <w:b/>
          <w:u w:val="single"/>
        </w:rPr>
        <w:t>rel</w:t>
      </w:r>
      <w:r w:rsidRPr="001D3A54">
        <w:rPr>
          <w:rFonts w:ascii="Calibri" w:hAnsi="Calibri" w:cs="Calibri"/>
          <w:b/>
          <w:bCs/>
          <w:u w:val="single"/>
        </w:rPr>
        <w:t xml:space="preserve">atório </w:t>
      </w:r>
      <w:r w:rsidR="008820F3">
        <w:rPr>
          <w:rFonts w:ascii="Calibri" w:hAnsi="Calibri" w:cs="Calibri"/>
          <w:b/>
          <w:bCs/>
          <w:u w:val="single"/>
        </w:rPr>
        <w:t xml:space="preserve">e voto </w:t>
      </w:r>
      <w:r w:rsidRPr="001D3A54">
        <w:rPr>
          <w:rFonts w:ascii="Calibri" w:hAnsi="Calibri" w:cs="Calibri"/>
          <w:i/>
          <w:iCs/>
        </w:rPr>
        <w:t xml:space="preserve">de fls. </w:t>
      </w:r>
      <w:r w:rsidR="00161E7D">
        <w:rPr>
          <w:rFonts w:ascii="Calibri" w:hAnsi="Calibri" w:cs="Calibri"/>
          <w:i/>
          <w:iCs/>
        </w:rPr>
        <w:t>1.803</w:t>
      </w:r>
      <w:r w:rsidRPr="001D3A54">
        <w:rPr>
          <w:rFonts w:ascii="Calibri" w:hAnsi="Calibri" w:cs="Calibri"/>
          <w:i/>
          <w:iCs/>
        </w:rPr>
        <w:t>-</w:t>
      </w:r>
      <w:r w:rsidR="00161E7D">
        <w:rPr>
          <w:rFonts w:ascii="Calibri" w:hAnsi="Calibri" w:cs="Calibri"/>
          <w:i/>
          <w:iCs/>
        </w:rPr>
        <w:t>1.810</w:t>
      </w:r>
      <w:r w:rsidRPr="001D3A54">
        <w:rPr>
          <w:rFonts w:ascii="Calibri" w:hAnsi="Calibri" w:cs="Calibri"/>
          <w:i/>
          <w:iCs/>
        </w:rPr>
        <w:t xml:space="preserve">, a </w:t>
      </w:r>
      <w:r w:rsidR="008820F3">
        <w:rPr>
          <w:rFonts w:ascii="Calibri" w:hAnsi="Calibri" w:cs="Calibri"/>
          <w:i/>
          <w:iCs/>
        </w:rPr>
        <w:t>Segunda</w:t>
      </w:r>
      <w:r w:rsidRPr="001D3A54">
        <w:rPr>
          <w:rFonts w:ascii="Calibri" w:hAnsi="Calibri" w:cs="Calibri"/>
          <w:i/>
          <w:iCs/>
        </w:rPr>
        <w:t xml:space="preserve"> Câmara do Tribunal de Contas do Estado do RS, por unanimidade, acolhendo o voto do Conselheiro-Relator, por seus jurídicos fundamentos, decide:</w:t>
      </w:r>
    </w:p>
    <w:p w:rsidR="00FE05F0" w:rsidRPr="001D3A54" w:rsidRDefault="00FE05F0" w:rsidP="0090648D">
      <w:pPr>
        <w:pStyle w:val="Standard"/>
        <w:ind w:left="284" w:right="142" w:firstLine="1713"/>
        <w:jc w:val="both"/>
        <w:rPr>
          <w:rFonts w:ascii="Calibri" w:hAnsi="Calibri" w:cs="Calibri"/>
        </w:rPr>
      </w:pPr>
    </w:p>
    <w:p w:rsidR="00D03616" w:rsidRDefault="00D03616" w:rsidP="0090648D">
      <w:pPr>
        <w:pStyle w:val="Standard"/>
        <w:ind w:left="284" w:right="142" w:firstLine="1713"/>
        <w:jc w:val="both"/>
        <w:rPr>
          <w:rFonts w:ascii="Calibri" w:hAnsi="Calibri" w:cs="Calibri"/>
          <w:i/>
          <w:iCs/>
        </w:rPr>
      </w:pPr>
      <w:r w:rsidRPr="001D3A54">
        <w:rPr>
          <w:rFonts w:ascii="Calibri" w:hAnsi="Calibri" w:cs="Calibri"/>
          <w:i/>
          <w:iCs/>
        </w:rPr>
        <w:t>a) emitir parecer sob nº</w:t>
      </w:r>
      <w:r w:rsidR="008820F3">
        <w:rPr>
          <w:rFonts w:ascii="Calibri" w:hAnsi="Calibri" w:cs="Calibri"/>
          <w:i/>
          <w:iCs/>
        </w:rPr>
        <w:t xml:space="preserve"> </w:t>
      </w:r>
      <w:r w:rsidR="00161E7D">
        <w:rPr>
          <w:rFonts w:ascii="Calibri" w:hAnsi="Calibri" w:cs="Calibri"/>
          <w:i/>
          <w:iCs/>
        </w:rPr>
        <w:t>2</w:t>
      </w:r>
      <w:r w:rsidR="008820F3">
        <w:rPr>
          <w:rFonts w:ascii="Calibri" w:hAnsi="Calibri" w:cs="Calibri"/>
          <w:i/>
          <w:iCs/>
        </w:rPr>
        <w:t>1.</w:t>
      </w:r>
      <w:r w:rsidR="00161E7D">
        <w:rPr>
          <w:rFonts w:ascii="Calibri" w:hAnsi="Calibri" w:cs="Calibri"/>
          <w:i/>
          <w:iCs/>
        </w:rPr>
        <w:t>950</w:t>
      </w:r>
      <w:r w:rsidRPr="001D3A54">
        <w:rPr>
          <w:rFonts w:ascii="Calibri" w:hAnsi="Calibri" w:cs="Calibri"/>
          <w:i/>
          <w:iCs/>
        </w:rPr>
        <w:t xml:space="preserve"> Favorável </w:t>
      </w:r>
      <w:r w:rsidR="00161E7D">
        <w:rPr>
          <w:rFonts w:ascii="Calibri" w:hAnsi="Calibri" w:cs="Calibri"/>
          <w:i/>
          <w:iCs/>
        </w:rPr>
        <w:t xml:space="preserve">com ressalvas </w:t>
      </w:r>
      <w:r w:rsidRPr="001D3A54">
        <w:rPr>
          <w:rFonts w:ascii="Calibri" w:hAnsi="Calibri" w:cs="Calibri"/>
          <w:i/>
          <w:iCs/>
        </w:rPr>
        <w:t xml:space="preserve">à aprovação das Contas de Governo do Senhor </w:t>
      </w:r>
      <w:r w:rsidR="00161E7D">
        <w:rPr>
          <w:rFonts w:ascii="Calibri" w:hAnsi="Calibri" w:cs="Calibri"/>
          <w:i/>
          <w:iCs/>
        </w:rPr>
        <w:t>Gelson Miguel Scherer e Moacir Antônio Grethe</w:t>
      </w:r>
      <w:r w:rsidR="008820F3">
        <w:rPr>
          <w:rFonts w:ascii="Calibri" w:hAnsi="Calibri" w:cs="Calibri"/>
          <w:i/>
          <w:iCs/>
        </w:rPr>
        <w:t>,</w:t>
      </w:r>
      <w:r w:rsidRPr="001D3A54">
        <w:rPr>
          <w:rFonts w:ascii="Calibri" w:hAnsi="Calibri" w:cs="Calibri"/>
          <w:i/>
          <w:iCs/>
        </w:rPr>
        <w:t xml:space="preserve"> Administrador</w:t>
      </w:r>
      <w:r w:rsidR="008820F3">
        <w:rPr>
          <w:rFonts w:ascii="Calibri" w:hAnsi="Calibri" w:cs="Calibri"/>
          <w:i/>
          <w:iCs/>
        </w:rPr>
        <w:t>es</w:t>
      </w:r>
      <w:r w:rsidRPr="001D3A54">
        <w:rPr>
          <w:rFonts w:ascii="Calibri" w:hAnsi="Calibri" w:cs="Calibri"/>
          <w:i/>
          <w:iCs/>
        </w:rPr>
        <w:t xml:space="preserve"> do Executivo Municipal </w:t>
      </w:r>
      <w:r w:rsidR="008820F3">
        <w:rPr>
          <w:rFonts w:ascii="Calibri" w:hAnsi="Calibri" w:cs="Calibri"/>
          <w:i/>
          <w:iCs/>
        </w:rPr>
        <w:t>de Chapada no exercício de 2.0</w:t>
      </w:r>
      <w:r w:rsidR="00161E7D">
        <w:rPr>
          <w:rFonts w:ascii="Calibri" w:hAnsi="Calibri" w:cs="Calibri"/>
          <w:i/>
          <w:iCs/>
        </w:rPr>
        <w:t>2</w:t>
      </w:r>
      <w:r w:rsidR="008820F3">
        <w:rPr>
          <w:rFonts w:ascii="Calibri" w:hAnsi="Calibri" w:cs="Calibri"/>
          <w:i/>
          <w:iCs/>
        </w:rPr>
        <w:t>1</w:t>
      </w:r>
      <w:r w:rsidRPr="001D3A54">
        <w:rPr>
          <w:rFonts w:ascii="Calibri" w:hAnsi="Calibri" w:cs="Calibri"/>
          <w:i/>
          <w:iCs/>
        </w:rPr>
        <w:t xml:space="preserve">, com fundamento do art. </w:t>
      </w:r>
      <w:r w:rsidR="00161E7D">
        <w:rPr>
          <w:rFonts w:ascii="Calibri" w:hAnsi="Calibri" w:cs="Calibri"/>
          <w:i/>
          <w:iCs/>
        </w:rPr>
        <w:t>75 inciso II do RITCE e no artigo 2º</w:t>
      </w:r>
      <w:r w:rsidRPr="001D3A54">
        <w:rPr>
          <w:rFonts w:ascii="Calibri" w:hAnsi="Calibri" w:cs="Calibri"/>
          <w:i/>
          <w:iCs/>
        </w:rPr>
        <w:t xml:space="preserve"> da Resolução TCE n. 1.</w:t>
      </w:r>
      <w:r w:rsidR="00161E7D">
        <w:rPr>
          <w:rFonts w:ascii="Calibri" w:hAnsi="Calibri" w:cs="Calibri"/>
          <w:i/>
          <w:iCs/>
        </w:rPr>
        <w:t>142</w:t>
      </w:r>
      <w:r w:rsidRPr="001D3A54">
        <w:rPr>
          <w:rFonts w:ascii="Calibri" w:hAnsi="Calibri" w:cs="Calibri"/>
          <w:i/>
          <w:iCs/>
        </w:rPr>
        <w:t>/20</w:t>
      </w:r>
      <w:r w:rsidR="00161E7D">
        <w:rPr>
          <w:rFonts w:ascii="Calibri" w:hAnsi="Calibri" w:cs="Calibri"/>
          <w:i/>
          <w:iCs/>
        </w:rPr>
        <w:t>2</w:t>
      </w:r>
      <w:r w:rsidRPr="001D3A54">
        <w:rPr>
          <w:rFonts w:ascii="Calibri" w:hAnsi="Calibri" w:cs="Calibri"/>
          <w:i/>
          <w:iCs/>
        </w:rPr>
        <w:t>1.</w:t>
      </w:r>
    </w:p>
    <w:p w:rsidR="00FE05F0" w:rsidRPr="001D3A54" w:rsidRDefault="00FE05F0" w:rsidP="0090648D">
      <w:pPr>
        <w:pStyle w:val="Standard"/>
        <w:ind w:left="284" w:right="142" w:firstLine="1713"/>
        <w:jc w:val="both"/>
        <w:rPr>
          <w:rFonts w:ascii="Calibri" w:hAnsi="Calibri" w:cs="Calibri"/>
          <w:i/>
          <w:iCs/>
        </w:rPr>
      </w:pPr>
    </w:p>
    <w:p w:rsidR="00D03616" w:rsidRPr="001D3A54" w:rsidRDefault="00161E7D" w:rsidP="0090648D">
      <w:pPr>
        <w:pStyle w:val="Standard"/>
        <w:ind w:left="284" w:right="142" w:firstLine="17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D03616" w:rsidRPr="001D3A54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 xml:space="preserve">após o transito em julgado, </w:t>
      </w:r>
      <w:r w:rsidR="00D03616" w:rsidRPr="001D3A54">
        <w:rPr>
          <w:rFonts w:ascii="Calibri" w:hAnsi="Calibri" w:cs="Calibri"/>
        </w:rPr>
        <w:t>encaminhar o expediente ao Legislativo Municipal de Chapada, com o devido Parecer de que trata a letra “a” da presente decisão, para fins constitucionais.</w:t>
      </w:r>
    </w:p>
    <w:p w:rsidR="00D03616" w:rsidRPr="001D3A54" w:rsidRDefault="00D03616" w:rsidP="0090648D">
      <w:pPr>
        <w:pStyle w:val="Standard"/>
        <w:ind w:left="284" w:right="142" w:firstLine="1713"/>
        <w:jc w:val="both"/>
        <w:rPr>
          <w:rFonts w:ascii="Calibri" w:hAnsi="Calibri" w:cs="Calibri"/>
        </w:rPr>
      </w:pPr>
    </w:p>
    <w:p w:rsidR="00D03616" w:rsidRPr="001D3A54" w:rsidRDefault="00D03616" w:rsidP="0090648D">
      <w:pPr>
        <w:pStyle w:val="Standard"/>
        <w:ind w:left="284" w:right="142" w:firstLine="1713"/>
        <w:jc w:val="both"/>
        <w:rPr>
          <w:rFonts w:ascii="Calibri" w:hAnsi="Calibri" w:cs="Calibri"/>
        </w:rPr>
      </w:pPr>
      <w:r w:rsidRPr="001D3A54">
        <w:rPr>
          <w:rFonts w:ascii="Calibri" w:hAnsi="Calibri" w:cs="Calibri"/>
        </w:rPr>
        <w:t xml:space="preserve">À fls. </w:t>
      </w:r>
      <w:r w:rsidR="00161E7D">
        <w:rPr>
          <w:rFonts w:ascii="Calibri" w:hAnsi="Calibri" w:cs="Calibri"/>
        </w:rPr>
        <w:t>1811</w:t>
      </w:r>
      <w:r w:rsidRPr="001D3A54">
        <w:rPr>
          <w:rFonts w:ascii="Calibri" w:hAnsi="Calibri" w:cs="Calibri"/>
        </w:rPr>
        <w:t>-</w:t>
      </w:r>
      <w:r w:rsidR="00161E7D">
        <w:rPr>
          <w:rFonts w:ascii="Calibri" w:hAnsi="Calibri" w:cs="Calibri"/>
        </w:rPr>
        <w:t>1813</w:t>
      </w:r>
      <w:r w:rsidRPr="001D3A54">
        <w:rPr>
          <w:rFonts w:ascii="Calibri" w:hAnsi="Calibri" w:cs="Calibri"/>
        </w:rPr>
        <w:t xml:space="preserve"> do processo, vemos que o </w:t>
      </w:r>
      <w:r w:rsidRPr="001D3A54">
        <w:rPr>
          <w:rFonts w:ascii="Calibri" w:hAnsi="Calibri" w:cs="Calibri"/>
          <w:b/>
          <w:bCs/>
          <w:u w:val="single"/>
        </w:rPr>
        <w:t xml:space="preserve">Parecer nº </w:t>
      </w:r>
      <w:r w:rsidR="00161E7D">
        <w:rPr>
          <w:rFonts w:ascii="Calibri" w:hAnsi="Calibri" w:cs="Calibri"/>
          <w:b/>
          <w:bCs/>
          <w:u w:val="single"/>
        </w:rPr>
        <w:t>2</w:t>
      </w:r>
      <w:r w:rsidR="008820F3">
        <w:rPr>
          <w:rFonts w:ascii="Calibri" w:hAnsi="Calibri" w:cs="Calibri"/>
          <w:b/>
          <w:bCs/>
          <w:u w:val="single"/>
        </w:rPr>
        <w:t>1</w:t>
      </w:r>
      <w:r w:rsidRPr="001D3A54">
        <w:rPr>
          <w:rFonts w:ascii="Calibri" w:hAnsi="Calibri" w:cs="Calibri"/>
          <w:b/>
          <w:bCs/>
          <w:u w:val="single"/>
        </w:rPr>
        <w:t>.</w:t>
      </w:r>
      <w:r w:rsidR="00161E7D">
        <w:rPr>
          <w:rFonts w:ascii="Calibri" w:hAnsi="Calibri" w:cs="Calibri"/>
          <w:b/>
          <w:bCs/>
          <w:u w:val="single"/>
        </w:rPr>
        <w:t>950</w:t>
      </w:r>
      <w:r w:rsidRPr="001D3A54">
        <w:rPr>
          <w:rFonts w:ascii="Calibri" w:hAnsi="Calibri" w:cs="Calibri"/>
          <w:b/>
          <w:bCs/>
          <w:u w:val="single"/>
        </w:rPr>
        <w:t xml:space="preserve"> do TCE</w:t>
      </w:r>
      <w:r w:rsidRPr="001D3A54">
        <w:rPr>
          <w:rFonts w:ascii="Calibri" w:hAnsi="Calibri" w:cs="Calibri"/>
        </w:rPr>
        <w:t xml:space="preserve"> foi pela aprovação das contas de </w:t>
      </w:r>
      <w:r w:rsidR="00161E7D">
        <w:rPr>
          <w:rFonts w:ascii="Calibri" w:hAnsi="Calibri" w:cs="Calibri"/>
          <w:i/>
          <w:iCs/>
        </w:rPr>
        <w:t>Gelson Miguel Scherer e Moacir Antônio Grethe</w:t>
      </w:r>
      <w:r w:rsidRPr="001D3A54">
        <w:rPr>
          <w:rFonts w:ascii="Calibri" w:hAnsi="Calibri" w:cs="Calibri"/>
        </w:rPr>
        <w:t xml:space="preserve">. Entendemos que devem ser aprovadas as contas, neste caso, acolhendo o parecer técnico dos auditores fiscais, por este fato, apresentamos o presente Projeto de Decreto Legislativo </w:t>
      </w:r>
      <w:r w:rsidR="00913893">
        <w:rPr>
          <w:rFonts w:ascii="Calibri" w:hAnsi="Calibri" w:cs="Calibri"/>
        </w:rPr>
        <w:t xml:space="preserve">em regime de urgência, </w:t>
      </w:r>
      <w:r w:rsidRPr="001D3A54">
        <w:rPr>
          <w:rFonts w:ascii="Calibri" w:hAnsi="Calibri" w:cs="Calibri"/>
        </w:rPr>
        <w:t>para ser votado e aprovado pelo Plenário Soberano desta Casa Legislativa.</w:t>
      </w:r>
    </w:p>
    <w:p w:rsidR="00D03616" w:rsidRPr="001D3A54" w:rsidRDefault="00D03616" w:rsidP="0090648D">
      <w:pPr>
        <w:pStyle w:val="Standard"/>
        <w:ind w:left="284" w:right="142"/>
        <w:jc w:val="both"/>
        <w:rPr>
          <w:rFonts w:ascii="Calibri" w:hAnsi="Calibri" w:cs="Calibri"/>
        </w:rPr>
      </w:pPr>
    </w:p>
    <w:p w:rsidR="00D03616" w:rsidRPr="001D3A54" w:rsidRDefault="00D03616" w:rsidP="00161E7D">
      <w:pPr>
        <w:pStyle w:val="Standard"/>
        <w:ind w:right="142"/>
        <w:jc w:val="both"/>
        <w:rPr>
          <w:rFonts w:ascii="Calibri" w:hAnsi="Calibri" w:cs="Calibri"/>
        </w:rPr>
      </w:pPr>
    </w:p>
    <w:p w:rsidR="00D03616" w:rsidRPr="001D3A54" w:rsidRDefault="00D03616" w:rsidP="0090648D">
      <w:pPr>
        <w:pStyle w:val="Standard"/>
        <w:ind w:left="284" w:right="142"/>
        <w:rPr>
          <w:rFonts w:ascii="Calibri" w:hAnsi="Calibri" w:cs="Calibri"/>
        </w:rPr>
      </w:pPr>
      <w:r w:rsidRPr="001D3A54">
        <w:rPr>
          <w:rFonts w:ascii="Calibri" w:hAnsi="Calibri" w:cs="Calibri"/>
        </w:rPr>
        <w:t xml:space="preserve">  </w:t>
      </w:r>
      <w:r w:rsidRPr="001D3A54">
        <w:rPr>
          <w:rFonts w:ascii="Calibri" w:hAnsi="Calibri" w:cs="Calibri"/>
        </w:rPr>
        <w:tab/>
      </w:r>
      <w:r w:rsidRPr="001D3A54">
        <w:rPr>
          <w:rFonts w:ascii="Calibri" w:hAnsi="Calibri" w:cs="Calibri"/>
        </w:rPr>
        <w:tab/>
        <w:t xml:space="preserve">         Chapada/RS, Plenário Annildo Becker, em </w:t>
      </w:r>
      <w:r w:rsidR="00A41255">
        <w:rPr>
          <w:rFonts w:ascii="Calibri" w:hAnsi="Calibri" w:cs="Calibri"/>
        </w:rPr>
        <w:t>1</w:t>
      </w:r>
      <w:r w:rsidR="00161E7D">
        <w:rPr>
          <w:rFonts w:ascii="Calibri" w:hAnsi="Calibri" w:cs="Calibri"/>
        </w:rPr>
        <w:t>8</w:t>
      </w:r>
      <w:r w:rsidRPr="001D3A54">
        <w:rPr>
          <w:rFonts w:ascii="Calibri" w:hAnsi="Calibri" w:cs="Calibri"/>
        </w:rPr>
        <w:t xml:space="preserve"> de </w:t>
      </w:r>
      <w:r w:rsidR="00161E7D">
        <w:rPr>
          <w:rFonts w:ascii="Calibri" w:hAnsi="Calibri" w:cs="Calibri"/>
        </w:rPr>
        <w:t>Setembro</w:t>
      </w:r>
      <w:r w:rsidR="00A41255">
        <w:rPr>
          <w:rFonts w:ascii="Calibri" w:hAnsi="Calibri" w:cs="Calibri"/>
        </w:rPr>
        <w:t xml:space="preserve"> de 2.0</w:t>
      </w:r>
      <w:r w:rsidR="008820F3">
        <w:rPr>
          <w:rFonts w:ascii="Calibri" w:hAnsi="Calibri" w:cs="Calibri"/>
        </w:rPr>
        <w:t>23</w:t>
      </w:r>
      <w:r w:rsidRPr="001D3A54">
        <w:rPr>
          <w:rFonts w:ascii="Calibri" w:hAnsi="Calibri" w:cs="Calibri"/>
        </w:rPr>
        <w:t>.</w:t>
      </w:r>
    </w:p>
    <w:p w:rsidR="00D03616" w:rsidRPr="001D3A54" w:rsidRDefault="00D03616" w:rsidP="0090648D">
      <w:pPr>
        <w:pStyle w:val="Textbodyindent"/>
        <w:ind w:left="284" w:right="142"/>
        <w:rPr>
          <w:rFonts w:ascii="Calibri" w:hAnsi="Calibri" w:cs="Calibri"/>
          <w:sz w:val="24"/>
          <w:szCs w:val="24"/>
        </w:rPr>
      </w:pPr>
    </w:p>
    <w:p w:rsidR="00D03616" w:rsidRPr="001D3A54" w:rsidRDefault="00D03616" w:rsidP="0090648D">
      <w:pPr>
        <w:pStyle w:val="Textbodyindent"/>
        <w:ind w:left="284" w:right="142"/>
        <w:rPr>
          <w:rFonts w:ascii="Calibri" w:hAnsi="Calibri" w:cs="Calibri"/>
          <w:sz w:val="24"/>
          <w:szCs w:val="24"/>
        </w:rPr>
      </w:pPr>
    </w:p>
    <w:p w:rsidR="00D03616" w:rsidRPr="001D3A54" w:rsidRDefault="00D03616" w:rsidP="0090648D">
      <w:pPr>
        <w:pStyle w:val="Textbodyindent"/>
        <w:ind w:left="284" w:right="142"/>
        <w:rPr>
          <w:rFonts w:ascii="Calibri" w:hAnsi="Calibri" w:cs="Calibri"/>
          <w:sz w:val="24"/>
          <w:szCs w:val="24"/>
        </w:rPr>
      </w:pPr>
    </w:p>
    <w:p w:rsidR="00D03616" w:rsidRPr="001D3A54" w:rsidRDefault="00D03616" w:rsidP="0090648D">
      <w:pPr>
        <w:pStyle w:val="Standard"/>
        <w:ind w:left="284" w:right="142"/>
        <w:jc w:val="both"/>
        <w:rPr>
          <w:rFonts w:ascii="Calibri" w:hAnsi="Calibri" w:cs="Calibri"/>
          <w:u w:val="single"/>
        </w:rPr>
      </w:pPr>
      <w:r w:rsidRPr="001D3A54">
        <w:rPr>
          <w:rFonts w:ascii="Calibri" w:hAnsi="Calibri" w:cs="Calibri"/>
          <w:u w:val="single"/>
        </w:rPr>
        <w:t>Comissão de Orçamento e Finanças:</w:t>
      </w:r>
    </w:p>
    <w:p w:rsidR="00D03616" w:rsidRPr="001D3A54" w:rsidRDefault="00D03616" w:rsidP="0090648D">
      <w:pPr>
        <w:pStyle w:val="Standard"/>
        <w:ind w:left="284" w:right="142"/>
        <w:jc w:val="both"/>
        <w:rPr>
          <w:rFonts w:ascii="Calibri" w:hAnsi="Calibri" w:cs="Calibri"/>
        </w:rPr>
      </w:pPr>
    </w:p>
    <w:p w:rsidR="00D03616" w:rsidRPr="001D3A54" w:rsidRDefault="00D03616" w:rsidP="0090648D">
      <w:pPr>
        <w:pStyle w:val="Standard"/>
        <w:ind w:left="284" w:right="142"/>
        <w:jc w:val="both"/>
        <w:rPr>
          <w:rFonts w:ascii="Calibri" w:hAnsi="Calibri" w:cs="Calibri"/>
        </w:rPr>
      </w:pPr>
    </w:p>
    <w:p w:rsidR="00D03616" w:rsidRPr="001D3A54" w:rsidRDefault="00D03616" w:rsidP="0090648D">
      <w:pPr>
        <w:pStyle w:val="Standard"/>
        <w:ind w:left="284" w:right="142"/>
        <w:jc w:val="both"/>
        <w:rPr>
          <w:rFonts w:ascii="Calibri" w:hAnsi="Calibri" w:cs="Calibri"/>
        </w:rPr>
      </w:pPr>
    </w:p>
    <w:p w:rsidR="008820F3" w:rsidRPr="001D3A54" w:rsidRDefault="008820F3" w:rsidP="008820F3">
      <w:pPr>
        <w:pStyle w:val="Standard"/>
        <w:ind w:left="284" w:right="142"/>
        <w:jc w:val="center"/>
        <w:rPr>
          <w:rFonts w:ascii="Calibri" w:hAnsi="Calibri" w:cs="Calibri"/>
        </w:rPr>
      </w:pPr>
    </w:p>
    <w:p w:rsidR="00161E7D" w:rsidRPr="001D3A54" w:rsidRDefault="008820F3" w:rsidP="00161E7D">
      <w:pPr>
        <w:pStyle w:val="Standard"/>
        <w:ind w:left="284" w:right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</w:t>
      </w:r>
      <w:r w:rsidR="00161E7D">
        <w:rPr>
          <w:rFonts w:ascii="Calibri" w:hAnsi="Calibri" w:cs="Calibri"/>
        </w:rPr>
        <w:t xml:space="preserve">  Gilmar Castanho</w:t>
      </w:r>
      <w:r w:rsidR="00161E7D" w:rsidRPr="001D3A54">
        <w:rPr>
          <w:rFonts w:ascii="Calibri" w:hAnsi="Calibri" w:cs="Calibri"/>
        </w:rPr>
        <w:t xml:space="preserve">  </w:t>
      </w:r>
      <w:r w:rsidR="00161E7D">
        <w:rPr>
          <w:rFonts w:ascii="Calibri" w:hAnsi="Calibri" w:cs="Calibri"/>
        </w:rPr>
        <w:t xml:space="preserve"> </w:t>
      </w:r>
      <w:r w:rsidR="00161E7D">
        <w:rPr>
          <w:rFonts w:ascii="Calibri" w:hAnsi="Calibri" w:cs="Calibri"/>
        </w:rPr>
        <w:tab/>
      </w:r>
      <w:r w:rsidR="00161E7D">
        <w:rPr>
          <w:rFonts w:ascii="Calibri" w:hAnsi="Calibri" w:cs="Calibri"/>
        </w:rPr>
        <w:tab/>
        <w:t xml:space="preserve">Alcino Rui Kohlrausch </w:t>
      </w:r>
      <w:r w:rsidR="00161E7D" w:rsidRPr="001D3A54">
        <w:rPr>
          <w:rFonts w:ascii="Calibri" w:hAnsi="Calibri" w:cs="Calibri"/>
        </w:rPr>
        <w:t xml:space="preserve">                </w:t>
      </w:r>
      <w:r w:rsidR="00161E7D">
        <w:rPr>
          <w:rFonts w:ascii="Calibri" w:hAnsi="Calibri" w:cs="Calibri"/>
        </w:rPr>
        <w:t xml:space="preserve">   </w:t>
      </w:r>
      <w:r w:rsidR="00161E7D" w:rsidRPr="001D3A54">
        <w:rPr>
          <w:rFonts w:ascii="Calibri" w:hAnsi="Calibri" w:cs="Calibri"/>
        </w:rPr>
        <w:t xml:space="preserve">Dariano Agostino Guth                       </w:t>
      </w:r>
      <w:r w:rsidR="00161E7D">
        <w:rPr>
          <w:rFonts w:ascii="Calibri" w:hAnsi="Calibri" w:cs="Calibri"/>
        </w:rPr>
        <w:t xml:space="preserve">   </w:t>
      </w:r>
    </w:p>
    <w:p w:rsidR="00161E7D" w:rsidRPr="001D3A54" w:rsidRDefault="00161E7D" w:rsidP="00161E7D">
      <w:pPr>
        <w:pStyle w:val="Standard"/>
        <w:ind w:left="284" w:right="142"/>
        <w:jc w:val="center"/>
        <w:rPr>
          <w:rFonts w:ascii="Calibri" w:hAnsi="Calibri" w:cs="Calibri"/>
        </w:rPr>
      </w:pPr>
      <w:r w:rsidRPr="001D3A54">
        <w:rPr>
          <w:rFonts w:ascii="Calibri" w:hAnsi="Calibri" w:cs="Calibri"/>
        </w:rPr>
        <w:t>Presidente                                         Relator                                                 Revisor</w:t>
      </w:r>
    </w:p>
    <w:p w:rsidR="008820F3" w:rsidRPr="001D3A54" w:rsidRDefault="008820F3" w:rsidP="008820F3">
      <w:pPr>
        <w:pStyle w:val="Standard"/>
        <w:ind w:left="284" w:right="142"/>
        <w:jc w:val="center"/>
        <w:rPr>
          <w:rFonts w:ascii="Calibri" w:hAnsi="Calibri" w:cs="Calibri"/>
        </w:rPr>
      </w:pPr>
    </w:p>
    <w:p w:rsidR="0005793F" w:rsidRDefault="0005793F" w:rsidP="0090648D">
      <w:pPr>
        <w:ind w:right="142"/>
      </w:pPr>
    </w:p>
    <w:sectPr w:rsidR="0005793F" w:rsidSect="00A530C0">
      <w:headerReference w:type="default" r:id="rId7"/>
      <w:footerReference w:type="default" r:id="rId8"/>
      <w:pgSz w:w="11906" w:h="16838"/>
      <w:pgMar w:top="1417" w:right="42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4B0" w:rsidRDefault="004E14B0">
      <w:r>
        <w:separator/>
      </w:r>
    </w:p>
  </w:endnote>
  <w:endnote w:type="continuationSeparator" w:id="0">
    <w:p w:rsidR="004E14B0" w:rsidRDefault="004E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495" w:rsidRDefault="00D03616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62064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064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01495" w:rsidRPr="007B6B9E" w:rsidRDefault="007A3AD5">
                          <w:pPr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</w:pPr>
                          <w:r w:rsidRPr="007B6B9E"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  <w:t>camara</w:t>
                          </w:r>
                          <w:r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  <w:t>@camarachapada.rs.gov</w:t>
                          </w:r>
                          <w:r w:rsidRPr="007B6B9E">
                            <w:rPr>
                              <w:rFonts w:ascii="Arial" w:hAnsi="Arial" w:cs="Arial"/>
                              <w:b/>
                              <w:color w:val="323E4F" w:themeColor="text2" w:themeShade="BF"/>
                              <w:sz w:val="18"/>
                              <w:szCs w:val="18"/>
                            </w:rPr>
                            <w:t>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206.3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" filled="f" stroked="f">
              <v:textbox style="mso-fit-shape-to-text:t">
                <w:txbxContent>
                  <w:p w:rsidR="00401495" w:rsidRPr="007B6B9E" w:rsidRDefault="007A3AD5">
                    <w:pPr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</w:pPr>
                    <w:r w:rsidRPr="007B6B9E"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  <w:t>camara</w:t>
                    </w:r>
                    <w:r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  <w:t>@camarachapada.rs.gov</w:t>
                    </w:r>
                    <w:r w:rsidRPr="007B6B9E">
                      <w:rPr>
                        <w:rFonts w:ascii="Arial" w:hAnsi="Arial" w:cs="Arial"/>
                        <w:b/>
                        <w:color w:val="323E4F" w:themeColor="text2" w:themeShade="BF"/>
                        <w:sz w:val="18"/>
                        <w:szCs w:val="18"/>
                      </w:rPr>
                      <w:t>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0" t="0" r="28575" b="2857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C2FFBA" id="Retângulo 3" o:spid="_x0000_s1026" style="position:absolute;margin-left:47.4pt;margin-top:24.3pt;width:167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" fillcolor="white [3212]" strokecolor="white [3212]" strokeweight="1pt">
              <v:path arrowok="t"/>
            </v:rect>
          </w:pict>
        </mc:Fallback>
      </mc:AlternateContent>
    </w:r>
    <w:r w:rsidR="007A3AD5">
      <w:rPr>
        <w:noProof/>
        <w:lang w:eastAsia="pt-BR"/>
      </w:rPr>
      <w:drawing>
        <wp:inline distT="0" distB="0" distL="0" distR="0" wp14:anchorId="305744EF" wp14:editId="1EFC4AE2">
          <wp:extent cx="6629400" cy="528808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528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1495" w:rsidRDefault="004E14B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4B0" w:rsidRDefault="004E14B0">
      <w:r>
        <w:separator/>
      </w:r>
    </w:p>
  </w:footnote>
  <w:footnote w:type="continuationSeparator" w:id="0">
    <w:p w:rsidR="004E14B0" w:rsidRDefault="004E1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495" w:rsidRDefault="007A3AD5" w:rsidP="00676C2A">
    <w:pPr>
      <w:pStyle w:val="Cabealho"/>
    </w:pPr>
    <w:r>
      <w:rPr>
        <w:noProof/>
        <w:lang w:eastAsia="pt-BR"/>
      </w:rPr>
      <w:drawing>
        <wp:inline distT="0" distB="0" distL="0" distR="0" wp14:anchorId="10D27CD3" wp14:editId="760B7368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01495" w:rsidRDefault="004E14B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E6342"/>
    <w:multiLevelType w:val="hybridMultilevel"/>
    <w:tmpl w:val="A2FAF994"/>
    <w:lvl w:ilvl="0" w:tplc="EC40E1A8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16"/>
    <w:rsid w:val="0005793F"/>
    <w:rsid w:val="000D3AC7"/>
    <w:rsid w:val="00161E7D"/>
    <w:rsid w:val="002204FD"/>
    <w:rsid w:val="00460A56"/>
    <w:rsid w:val="004E14B0"/>
    <w:rsid w:val="005436EF"/>
    <w:rsid w:val="005B1A80"/>
    <w:rsid w:val="00701C7F"/>
    <w:rsid w:val="007A3AD5"/>
    <w:rsid w:val="008820F3"/>
    <w:rsid w:val="008B0A22"/>
    <w:rsid w:val="008F724F"/>
    <w:rsid w:val="0090648D"/>
    <w:rsid w:val="00913893"/>
    <w:rsid w:val="009450AA"/>
    <w:rsid w:val="00947A3E"/>
    <w:rsid w:val="00A41255"/>
    <w:rsid w:val="00A9564C"/>
    <w:rsid w:val="00D03616"/>
    <w:rsid w:val="00D55FD9"/>
    <w:rsid w:val="00F0359D"/>
    <w:rsid w:val="00FE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57B000-D36E-4DAE-9F84-F6A9DA25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6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361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03616"/>
  </w:style>
  <w:style w:type="paragraph" w:styleId="Rodap">
    <w:name w:val="footer"/>
    <w:basedOn w:val="Normal"/>
    <w:link w:val="RodapChar"/>
    <w:uiPriority w:val="99"/>
    <w:unhideWhenUsed/>
    <w:rsid w:val="00D0361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03616"/>
  </w:style>
  <w:style w:type="paragraph" w:styleId="NormalWeb">
    <w:name w:val="Normal (Web)"/>
    <w:basedOn w:val="Normal"/>
    <w:link w:val="NormalWebChar"/>
    <w:uiPriority w:val="99"/>
    <w:unhideWhenUsed/>
    <w:rsid w:val="00D03616"/>
    <w:pPr>
      <w:spacing w:before="100" w:beforeAutospacing="1" w:after="119"/>
    </w:pPr>
    <w:rPr>
      <w:sz w:val="24"/>
    </w:rPr>
  </w:style>
  <w:style w:type="paragraph" w:styleId="SemEspaamento">
    <w:name w:val="No Spacing"/>
    <w:link w:val="SemEspaamentoChar"/>
    <w:uiPriority w:val="1"/>
    <w:qFormat/>
    <w:rsid w:val="00D03616"/>
    <w:pPr>
      <w:spacing w:after="0" w:line="240" w:lineRule="auto"/>
    </w:pPr>
  </w:style>
  <w:style w:type="paragraph" w:styleId="Corpodetexto">
    <w:name w:val="Body Text"/>
    <w:basedOn w:val="Normal"/>
    <w:link w:val="CorpodetextoChar"/>
    <w:unhideWhenUsed/>
    <w:rsid w:val="00D0361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0361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customStyle="1" w:styleId="western">
    <w:name w:val="western"/>
    <w:basedOn w:val="Normal"/>
    <w:rsid w:val="00D03616"/>
    <w:pPr>
      <w:spacing w:before="100" w:beforeAutospacing="1" w:after="119"/>
    </w:pPr>
    <w:rPr>
      <w:sz w:val="24"/>
    </w:rPr>
  </w:style>
  <w:style w:type="paragraph" w:styleId="PargrafodaLista">
    <w:name w:val="List Paragraph"/>
    <w:basedOn w:val="Normal"/>
    <w:uiPriority w:val="34"/>
    <w:qFormat/>
    <w:rsid w:val="00D03616"/>
    <w:pPr>
      <w:ind w:left="720"/>
      <w:contextualSpacing/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D03616"/>
    <w:pPr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rsid w:val="00D036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NormalWebChar">
    <w:name w:val="Normal (Web) Char"/>
    <w:link w:val="NormalWeb"/>
    <w:uiPriority w:val="99"/>
    <w:rsid w:val="00D0361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D03616"/>
  </w:style>
  <w:style w:type="paragraph" w:customStyle="1" w:styleId="Standard">
    <w:name w:val="Standard"/>
    <w:rsid w:val="00D036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D03616"/>
    <w:pPr>
      <w:spacing w:after="120"/>
    </w:pPr>
  </w:style>
  <w:style w:type="paragraph" w:customStyle="1" w:styleId="Textbodyindent">
    <w:name w:val="Text body indent"/>
    <w:basedOn w:val="Standard"/>
    <w:rsid w:val="00D03616"/>
    <w:pPr>
      <w:spacing w:after="120"/>
      <w:ind w:left="283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64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4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Transmissor</cp:lastModifiedBy>
  <cp:revision>2</cp:revision>
  <cp:lastPrinted>2019-07-23T12:12:00Z</cp:lastPrinted>
  <dcterms:created xsi:type="dcterms:W3CDTF">2023-09-21T16:45:00Z</dcterms:created>
  <dcterms:modified xsi:type="dcterms:W3CDTF">2023-09-21T16:45:00Z</dcterms:modified>
</cp:coreProperties>
</file>