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793" w:rsidRPr="00F10AB4" w:rsidRDefault="00C12793" w:rsidP="00C12793">
      <w:pPr>
        <w:spacing w:line="276" w:lineRule="auto"/>
        <w:ind w:left="142" w:right="-319"/>
        <w:jc w:val="center"/>
        <w:rPr>
          <w:rFonts w:ascii="Cambria" w:eastAsia="Arial" w:hAnsi="Cambria" w:cs="Arial"/>
          <w:b/>
          <w:sz w:val="25"/>
          <w:szCs w:val="25"/>
        </w:rPr>
      </w:pPr>
      <w:r w:rsidRPr="00F10AB4">
        <w:rPr>
          <w:rFonts w:ascii="Cambria" w:eastAsia="Arial" w:hAnsi="Cambria" w:cs="Arial"/>
          <w:b/>
          <w:sz w:val="25"/>
          <w:szCs w:val="25"/>
        </w:rPr>
        <w:t>CONTRATO ADMINISTRATIVO Nº 001/2021</w:t>
      </w:r>
    </w:p>
    <w:p w:rsidR="00C12793" w:rsidRPr="00F10AB4" w:rsidRDefault="00C12793" w:rsidP="00C12793">
      <w:pPr>
        <w:spacing w:line="276" w:lineRule="auto"/>
        <w:ind w:left="142" w:right="-319"/>
        <w:jc w:val="center"/>
        <w:rPr>
          <w:rFonts w:ascii="Cambria" w:eastAsia="Arial" w:hAnsi="Cambria" w:cs="Arial"/>
          <w:b/>
          <w:sz w:val="25"/>
          <w:szCs w:val="25"/>
        </w:rPr>
      </w:pPr>
    </w:p>
    <w:p w:rsidR="00C12793" w:rsidRPr="00F10AB4" w:rsidRDefault="00C12793" w:rsidP="00C12793">
      <w:pPr>
        <w:spacing w:line="276" w:lineRule="auto"/>
        <w:ind w:left="142" w:right="-319"/>
        <w:jc w:val="center"/>
        <w:rPr>
          <w:rFonts w:ascii="Cambria" w:eastAsia="Arial" w:hAnsi="Cambria" w:cs="Arial"/>
          <w:b/>
          <w:sz w:val="25"/>
          <w:szCs w:val="25"/>
        </w:rPr>
      </w:pPr>
    </w:p>
    <w:p w:rsidR="00C12793" w:rsidRPr="00F10AB4" w:rsidRDefault="00C12793" w:rsidP="00C12793">
      <w:pPr>
        <w:spacing w:line="276" w:lineRule="auto"/>
        <w:ind w:left="142" w:right="-319"/>
        <w:jc w:val="center"/>
        <w:rPr>
          <w:rFonts w:ascii="Cambria" w:eastAsia="Arial" w:hAnsi="Cambria" w:cs="Arial"/>
          <w:b/>
          <w:sz w:val="25"/>
          <w:szCs w:val="25"/>
        </w:rPr>
      </w:pPr>
    </w:p>
    <w:p w:rsidR="00C12793" w:rsidRPr="00F10AB4" w:rsidRDefault="00C12793" w:rsidP="00C12793">
      <w:pPr>
        <w:spacing w:line="276" w:lineRule="auto"/>
        <w:ind w:left="142" w:right="-319"/>
        <w:jc w:val="both"/>
        <w:rPr>
          <w:rFonts w:ascii="Cambria" w:eastAsia="Arial" w:hAnsi="Cambria" w:cs="Arial"/>
          <w:color w:val="000000"/>
          <w:sz w:val="25"/>
          <w:szCs w:val="25"/>
        </w:rPr>
      </w:pPr>
      <w:r w:rsidRPr="00F10AB4">
        <w:rPr>
          <w:rFonts w:ascii="Cambria" w:hAnsi="Cambria" w:cs="Arial"/>
          <w:color w:val="000000"/>
          <w:sz w:val="25"/>
          <w:szCs w:val="25"/>
        </w:rPr>
        <w:t>A CÂMARA MUNICIPAL DE VEREADORES DE CHAPADA-RS, pessoa jurídica de direito público, inscrita no CNPJ 17.333.582/0001-20, representada pelo Presidente do Poder Legislativo, Vereador GILMAR CASTANHO, brasileiro, casado, CPF 972</w:t>
      </w:r>
      <w:r>
        <w:rPr>
          <w:rFonts w:ascii="Cambria" w:hAnsi="Cambria" w:cs="Arial"/>
          <w:color w:val="000000"/>
          <w:sz w:val="25"/>
          <w:szCs w:val="25"/>
        </w:rPr>
        <w:t>.</w:t>
      </w:r>
      <w:r w:rsidRPr="00F10AB4">
        <w:rPr>
          <w:rFonts w:ascii="Cambria" w:hAnsi="Cambria" w:cs="Arial"/>
          <w:color w:val="000000"/>
          <w:sz w:val="25"/>
          <w:szCs w:val="25"/>
        </w:rPr>
        <w:t>514</w:t>
      </w:r>
      <w:r>
        <w:rPr>
          <w:rFonts w:ascii="Cambria" w:hAnsi="Cambria" w:cs="Arial"/>
          <w:color w:val="000000"/>
          <w:sz w:val="25"/>
          <w:szCs w:val="25"/>
        </w:rPr>
        <w:t>.</w:t>
      </w:r>
      <w:r w:rsidRPr="00F10AB4">
        <w:rPr>
          <w:rFonts w:ascii="Cambria" w:hAnsi="Cambria" w:cs="Arial"/>
          <w:color w:val="000000"/>
          <w:sz w:val="25"/>
          <w:szCs w:val="25"/>
        </w:rPr>
        <w:t>960-20, RG 8</w:t>
      </w:r>
      <w:r w:rsidR="00AF5E8A">
        <w:rPr>
          <w:rFonts w:ascii="Cambria" w:hAnsi="Cambria" w:cs="Arial"/>
          <w:color w:val="000000"/>
          <w:sz w:val="25"/>
          <w:szCs w:val="25"/>
        </w:rPr>
        <w:t>0</w:t>
      </w:r>
      <w:bookmarkStart w:id="0" w:name="_GoBack"/>
      <w:bookmarkEnd w:id="0"/>
      <w:r w:rsidRPr="00F10AB4">
        <w:rPr>
          <w:rFonts w:ascii="Cambria" w:hAnsi="Cambria" w:cs="Arial"/>
          <w:color w:val="000000"/>
          <w:sz w:val="25"/>
          <w:szCs w:val="25"/>
        </w:rPr>
        <w:t>80298279, com endereço no Distrito de Boi Preto, interior do Município de Chapada, RS</w:t>
      </w:r>
      <w:r w:rsidRPr="00F10AB4">
        <w:rPr>
          <w:rFonts w:ascii="Cambria" w:eastAsia="Arial" w:hAnsi="Cambria" w:cs="Arial"/>
          <w:color w:val="000000"/>
          <w:sz w:val="25"/>
          <w:szCs w:val="25"/>
        </w:rPr>
        <w:t xml:space="preserve">, e a empresa CENTRO DE ESTUDOS PARA A ADMINISTRAÇÃO PÚBLICA EDITORA LTDA., situada na </w:t>
      </w:r>
      <w:r w:rsidRPr="00F10AB4">
        <w:rPr>
          <w:rStyle w:val="color11"/>
          <w:rFonts w:ascii="Cambria" w:hAnsi="Cambria" w:cs="Arial"/>
          <w:color w:val="000000"/>
          <w:sz w:val="25"/>
          <w:szCs w:val="25"/>
        </w:rPr>
        <w:t>Rua General Andrade Neves nº 100, Sala 704, bloco B, Centro Histórico - Porto Alegre – RS, CEP: 90010-210</w:t>
      </w:r>
      <w:r w:rsidRPr="00F10AB4">
        <w:rPr>
          <w:rFonts w:ascii="Cambria" w:eastAsia="Arial" w:hAnsi="Cambria" w:cs="Arial"/>
          <w:color w:val="000000"/>
          <w:sz w:val="25"/>
          <w:szCs w:val="25"/>
        </w:rPr>
        <w:t xml:space="preserve">, inscrita no C.N.P.J. do Ministério da Fazenda sob o número </w:t>
      </w:r>
      <w:r w:rsidRPr="00F10AB4">
        <w:rPr>
          <w:rFonts w:ascii="Cambria" w:hAnsi="Cambria" w:cs="Arial"/>
          <w:color w:val="000000"/>
          <w:sz w:val="25"/>
          <w:szCs w:val="25"/>
        </w:rPr>
        <w:t>17.757.237/0001-14</w:t>
      </w:r>
      <w:r w:rsidRPr="00F10AB4">
        <w:rPr>
          <w:rFonts w:ascii="Cambria" w:eastAsia="Arial" w:hAnsi="Cambria" w:cs="Arial"/>
          <w:color w:val="000000"/>
          <w:sz w:val="25"/>
          <w:szCs w:val="25"/>
        </w:rPr>
        <w:t xml:space="preserve">, doravante CONTRATADA, por seu representante, Sr. Moacir </w:t>
      </w:r>
      <w:proofErr w:type="spellStart"/>
      <w:r w:rsidRPr="00F10AB4">
        <w:rPr>
          <w:rFonts w:ascii="Cambria" w:eastAsia="Arial" w:hAnsi="Cambria" w:cs="Arial"/>
          <w:color w:val="000000"/>
          <w:sz w:val="25"/>
          <w:szCs w:val="25"/>
        </w:rPr>
        <w:t>Sasso</w:t>
      </w:r>
      <w:proofErr w:type="spellEnd"/>
      <w:r w:rsidRPr="00F10AB4">
        <w:rPr>
          <w:rFonts w:ascii="Cambria" w:eastAsia="Arial" w:hAnsi="Cambria" w:cs="Arial"/>
          <w:color w:val="000000"/>
          <w:sz w:val="25"/>
          <w:szCs w:val="25"/>
        </w:rPr>
        <w:t xml:space="preserve"> de </w:t>
      </w:r>
      <w:proofErr w:type="spellStart"/>
      <w:r w:rsidRPr="00F10AB4">
        <w:rPr>
          <w:rFonts w:ascii="Cambria" w:eastAsia="Arial" w:hAnsi="Cambria" w:cs="Arial"/>
          <w:color w:val="000000"/>
          <w:sz w:val="25"/>
          <w:szCs w:val="25"/>
        </w:rPr>
        <w:t>Christo</w:t>
      </w:r>
      <w:proofErr w:type="spellEnd"/>
      <w:r w:rsidRPr="00F10AB4">
        <w:rPr>
          <w:rFonts w:ascii="Cambria" w:eastAsia="Arial" w:hAnsi="Cambria" w:cs="Arial"/>
          <w:color w:val="000000"/>
          <w:sz w:val="25"/>
          <w:szCs w:val="25"/>
        </w:rPr>
        <w:t>, resolvem firmar o presente contrato, mediante cláusulas e condições a seguir enunciadas, conforme o processo de inexigibilidade nº 001/2021:</w:t>
      </w:r>
    </w:p>
    <w:p w:rsidR="00C12793" w:rsidRPr="00F10AB4" w:rsidRDefault="00C12793" w:rsidP="00C12793">
      <w:pPr>
        <w:pStyle w:val="Cabealho1"/>
        <w:spacing w:line="276" w:lineRule="auto"/>
        <w:ind w:left="142" w:right="-319"/>
        <w:jc w:val="both"/>
        <w:rPr>
          <w:rFonts w:ascii="Cambria" w:eastAsia="Arial" w:hAnsi="Cambria" w:cs="Arial"/>
          <w:sz w:val="25"/>
          <w:szCs w:val="25"/>
          <w:lang w:val="pt-BR"/>
        </w:rPr>
      </w:pPr>
    </w:p>
    <w:p w:rsidR="00C12793" w:rsidRPr="00F10AB4" w:rsidRDefault="00C12793" w:rsidP="00C12793">
      <w:pPr>
        <w:pStyle w:val="Cabealho1"/>
        <w:spacing w:line="276" w:lineRule="auto"/>
        <w:ind w:left="142" w:right="-319"/>
        <w:jc w:val="both"/>
        <w:rPr>
          <w:rFonts w:ascii="Cambria" w:eastAsia="Arial" w:hAnsi="Cambria" w:cs="Arial"/>
          <w:sz w:val="25"/>
          <w:szCs w:val="25"/>
          <w:lang w:val="pt-BR"/>
        </w:rPr>
      </w:pPr>
      <w:r w:rsidRPr="00F10AB4">
        <w:rPr>
          <w:rFonts w:ascii="Cambria" w:eastAsia="Arial" w:hAnsi="Cambria" w:cs="Arial"/>
          <w:sz w:val="25"/>
          <w:szCs w:val="25"/>
          <w:lang w:val="pt-BR"/>
        </w:rPr>
        <w:t>Cláusula Primeira – DO OBJETO: Pelo presente contrato fica a contratada a fornecer, mensalmente, o informativo técnico eletrônico “Guia do Servidor Público”, com textos de interesse da administração pública municipal.</w:t>
      </w:r>
    </w:p>
    <w:p w:rsidR="00C12793" w:rsidRPr="00F10AB4" w:rsidRDefault="00C12793" w:rsidP="00C12793">
      <w:pPr>
        <w:pStyle w:val="Cabealho1"/>
        <w:spacing w:line="276" w:lineRule="auto"/>
        <w:ind w:left="142" w:right="-319"/>
        <w:jc w:val="both"/>
        <w:rPr>
          <w:rFonts w:ascii="Cambria" w:eastAsia="Arial" w:hAnsi="Cambria" w:cs="Arial"/>
          <w:sz w:val="25"/>
          <w:szCs w:val="25"/>
          <w:lang w:val="pt-BR"/>
        </w:rPr>
      </w:pPr>
    </w:p>
    <w:p w:rsidR="00C12793" w:rsidRPr="00F10AB4" w:rsidRDefault="00C12793" w:rsidP="00C12793">
      <w:pPr>
        <w:pStyle w:val="Cabealho1"/>
        <w:spacing w:line="276" w:lineRule="auto"/>
        <w:ind w:left="142" w:right="-319"/>
        <w:jc w:val="both"/>
        <w:rPr>
          <w:rFonts w:ascii="Cambria" w:eastAsia="Arial" w:hAnsi="Cambria" w:cs="Arial"/>
          <w:sz w:val="25"/>
          <w:szCs w:val="25"/>
          <w:lang w:val="pt-BR"/>
        </w:rPr>
      </w:pPr>
      <w:r w:rsidRPr="00F10AB4">
        <w:rPr>
          <w:rFonts w:ascii="Cambria" w:eastAsia="Arial" w:hAnsi="Cambria" w:cs="Arial"/>
          <w:sz w:val="25"/>
          <w:szCs w:val="25"/>
          <w:lang w:val="pt-BR"/>
        </w:rPr>
        <w:t xml:space="preserve">Cláusula Segunda – DO PRAZO, REGIME DE EXECUÇÃO E CONDIÇÕES DE PAGAMENTO: </w:t>
      </w:r>
    </w:p>
    <w:p w:rsidR="00C12793" w:rsidRPr="00F10AB4" w:rsidRDefault="00C12793" w:rsidP="00C12793">
      <w:pPr>
        <w:pStyle w:val="Cabealho1"/>
        <w:spacing w:line="276" w:lineRule="auto"/>
        <w:ind w:left="142" w:right="-319"/>
        <w:jc w:val="both"/>
        <w:rPr>
          <w:rFonts w:ascii="Cambria" w:eastAsia="Arial" w:hAnsi="Cambria" w:cs="Arial"/>
          <w:sz w:val="25"/>
          <w:szCs w:val="25"/>
          <w:lang w:val="pt-BR"/>
        </w:rPr>
      </w:pPr>
    </w:p>
    <w:p w:rsidR="00C12793" w:rsidRPr="00F10AB4" w:rsidRDefault="00C12793" w:rsidP="00C12793">
      <w:pPr>
        <w:spacing w:line="276" w:lineRule="auto"/>
        <w:ind w:left="142" w:right="-319"/>
        <w:jc w:val="both"/>
        <w:rPr>
          <w:rFonts w:ascii="Cambria" w:eastAsia="Arial" w:hAnsi="Cambria" w:cs="Arial"/>
          <w:sz w:val="25"/>
          <w:szCs w:val="25"/>
        </w:rPr>
      </w:pPr>
      <w:r w:rsidRPr="00F10AB4">
        <w:rPr>
          <w:rFonts w:ascii="Cambria" w:eastAsia="Arial" w:hAnsi="Cambria" w:cs="Arial"/>
          <w:sz w:val="25"/>
          <w:szCs w:val="25"/>
        </w:rPr>
        <w:t>2.1 – O prazo de assinatura terá início em 11/01/2021 até 31/12/2021, podendo ser renovado por períodos sucessivos limitados a sessenta meses. O valor do primeiro pagamento será de R$ 760,00 (setecentos e sessenta reais), e os demais serão de R$ 1.200,00 (mil e duzentos reais).</w:t>
      </w:r>
    </w:p>
    <w:p w:rsidR="00C12793" w:rsidRPr="00F10AB4" w:rsidRDefault="00C12793" w:rsidP="00C12793">
      <w:pPr>
        <w:spacing w:line="276" w:lineRule="auto"/>
        <w:ind w:left="142" w:right="-319"/>
        <w:jc w:val="both"/>
        <w:rPr>
          <w:rFonts w:ascii="Cambria" w:eastAsia="Arial" w:hAnsi="Cambria" w:cs="Arial"/>
          <w:sz w:val="25"/>
          <w:szCs w:val="25"/>
        </w:rPr>
      </w:pPr>
      <w:r w:rsidRPr="00F10AB4">
        <w:rPr>
          <w:rFonts w:ascii="Cambria" w:eastAsia="Arial" w:hAnsi="Cambria" w:cs="Arial"/>
          <w:sz w:val="25"/>
          <w:szCs w:val="25"/>
        </w:rPr>
        <w:t>2.2 – O valor mensalmente pago será reajustado pelo IPCA acumulado a cada doze meses de assinatura.</w:t>
      </w:r>
    </w:p>
    <w:p w:rsidR="00C12793" w:rsidRPr="00F10AB4" w:rsidRDefault="00C12793" w:rsidP="00C12793">
      <w:pPr>
        <w:spacing w:line="276" w:lineRule="auto"/>
        <w:ind w:left="142" w:right="-319"/>
        <w:jc w:val="both"/>
        <w:rPr>
          <w:rFonts w:ascii="Cambria" w:eastAsia="Arial" w:hAnsi="Cambria" w:cs="Arial"/>
          <w:sz w:val="25"/>
          <w:szCs w:val="25"/>
        </w:rPr>
      </w:pPr>
      <w:r w:rsidRPr="00F10AB4">
        <w:rPr>
          <w:rFonts w:ascii="Cambria" w:eastAsia="Arial" w:hAnsi="Cambria" w:cs="Arial"/>
          <w:sz w:val="25"/>
          <w:szCs w:val="25"/>
        </w:rPr>
        <w:t>2.3 – A assinatura pode ser interrompida a qualquer tempo pelo CONTRATANTE ou pela CONTRATADA, oportunidade em que serão calculados os valores pagos proporcionalmente ao período da assinatura.</w:t>
      </w:r>
    </w:p>
    <w:p w:rsidR="00C12793" w:rsidRPr="00F10AB4" w:rsidRDefault="00C12793" w:rsidP="00C12793">
      <w:pPr>
        <w:spacing w:line="276" w:lineRule="auto"/>
        <w:ind w:left="142" w:right="-319"/>
        <w:jc w:val="both"/>
        <w:rPr>
          <w:rFonts w:ascii="Cambria" w:eastAsia="Arial" w:hAnsi="Cambria" w:cs="Arial"/>
          <w:sz w:val="25"/>
          <w:szCs w:val="25"/>
        </w:rPr>
      </w:pPr>
      <w:r w:rsidRPr="00F10AB4">
        <w:rPr>
          <w:rFonts w:ascii="Cambria" w:eastAsia="Arial" w:hAnsi="Cambria" w:cs="Arial"/>
          <w:sz w:val="25"/>
          <w:szCs w:val="25"/>
        </w:rPr>
        <w:t xml:space="preserve">2.4 – O valor da assinatura é de R$ </w:t>
      </w:r>
      <w:r w:rsidRPr="00F10AB4">
        <w:rPr>
          <w:rFonts w:ascii="Cambria" w:hAnsi="Cambria" w:cs="Arial"/>
          <w:bCs/>
          <w:color w:val="000000"/>
          <w:sz w:val="25"/>
          <w:szCs w:val="25"/>
        </w:rPr>
        <w:t xml:space="preserve">1.200,00 </w:t>
      </w:r>
      <w:r w:rsidRPr="00F10AB4">
        <w:rPr>
          <w:rFonts w:ascii="Cambria" w:hAnsi="Cambria" w:cs="Arial"/>
          <w:color w:val="000000"/>
          <w:sz w:val="25"/>
          <w:szCs w:val="25"/>
        </w:rPr>
        <w:t>(hum mil e duzentos reais</w:t>
      </w:r>
      <w:r w:rsidRPr="00F10AB4">
        <w:rPr>
          <w:rFonts w:ascii="Cambria" w:eastAsia="Arial" w:hAnsi="Cambria" w:cs="Arial"/>
          <w:sz w:val="25"/>
          <w:szCs w:val="25"/>
        </w:rPr>
        <w:t>) por mês.</w:t>
      </w:r>
    </w:p>
    <w:p w:rsidR="00C12793" w:rsidRPr="00F10AB4" w:rsidRDefault="00C12793" w:rsidP="00C12793">
      <w:pPr>
        <w:spacing w:line="276" w:lineRule="auto"/>
        <w:ind w:left="142" w:right="-319"/>
        <w:jc w:val="both"/>
        <w:rPr>
          <w:rFonts w:ascii="Cambria" w:eastAsia="Arial" w:hAnsi="Cambria" w:cs="Arial"/>
          <w:sz w:val="25"/>
          <w:szCs w:val="25"/>
        </w:rPr>
      </w:pPr>
      <w:r w:rsidRPr="00F10AB4">
        <w:rPr>
          <w:rFonts w:ascii="Cambria" w:eastAsia="Arial" w:hAnsi="Cambria" w:cs="Arial"/>
          <w:sz w:val="25"/>
          <w:szCs w:val="25"/>
        </w:rPr>
        <w:t>2.5 – O vencimento se dará em períodos e sucessivos e o pagamento deve se dar até o dia cinco de cada mês.</w:t>
      </w:r>
    </w:p>
    <w:p w:rsidR="00C12793" w:rsidRPr="00F10AB4" w:rsidRDefault="00C12793" w:rsidP="00C12793">
      <w:pPr>
        <w:spacing w:line="276" w:lineRule="auto"/>
        <w:ind w:left="142" w:right="-319"/>
        <w:jc w:val="both"/>
        <w:rPr>
          <w:rFonts w:ascii="Cambria" w:eastAsia="Arial" w:hAnsi="Cambria" w:cs="Arial"/>
          <w:sz w:val="25"/>
          <w:szCs w:val="25"/>
        </w:rPr>
      </w:pPr>
      <w:r w:rsidRPr="00F10AB4">
        <w:rPr>
          <w:rFonts w:ascii="Cambria" w:eastAsia="Arial" w:hAnsi="Cambria" w:cs="Arial"/>
          <w:sz w:val="25"/>
          <w:szCs w:val="25"/>
        </w:rPr>
        <w:t>2.6 – Em caso de atraso nos pagamentos será suspenso o fornecimento dos informativos.</w:t>
      </w:r>
    </w:p>
    <w:p w:rsidR="00C12793" w:rsidRPr="00F10AB4" w:rsidRDefault="00C12793" w:rsidP="00C12793">
      <w:pPr>
        <w:pStyle w:val="Cabealho1"/>
        <w:spacing w:line="276" w:lineRule="auto"/>
        <w:ind w:left="142" w:right="-319"/>
        <w:jc w:val="both"/>
        <w:rPr>
          <w:rFonts w:ascii="Cambria" w:eastAsia="Arial" w:hAnsi="Cambria" w:cs="Arial"/>
          <w:sz w:val="25"/>
          <w:szCs w:val="25"/>
          <w:lang w:val="pt-BR"/>
        </w:rPr>
      </w:pPr>
      <w:r w:rsidRPr="00F10AB4">
        <w:rPr>
          <w:rFonts w:ascii="Cambria" w:eastAsia="Arial" w:hAnsi="Cambria" w:cs="Arial"/>
          <w:sz w:val="25"/>
          <w:szCs w:val="25"/>
          <w:lang w:val="pt-BR"/>
        </w:rPr>
        <w:t xml:space="preserve">Cláusula Terceira – DO PRAZO, REGIME EXECUÇÃO E CONDIÇÕES DE PAGAMENTO: </w:t>
      </w:r>
    </w:p>
    <w:p w:rsidR="00C12793" w:rsidRPr="00F10AB4" w:rsidRDefault="00C12793" w:rsidP="00C12793">
      <w:pPr>
        <w:spacing w:line="276" w:lineRule="auto"/>
        <w:ind w:left="142" w:right="-319"/>
        <w:jc w:val="both"/>
        <w:rPr>
          <w:rFonts w:ascii="Cambria" w:eastAsia="Arial" w:hAnsi="Cambria" w:cs="Arial"/>
          <w:sz w:val="25"/>
          <w:szCs w:val="25"/>
        </w:rPr>
      </w:pPr>
    </w:p>
    <w:p w:rsidR="00C12793" w:rsidRPr="00F10AB4" w:rsidRDefault="00C12793" w:rsidP="00C12793">
      <w:pPr>
        <w:spacing w:line="276" w:lineRule="auto"/>
        <w:ind w:left="142" w:right="-319"/>
        <w:jc w:val="both"/>
        <w:rPr>
          <w:rFonts w:ascii="Cambria" w:eastAsia="Arial" w:hAnsi="Cambria" w:cs="Arial"/>
          <w:sz w:val="25"/>
          <w:szCs w:val="25"/>
        </w:rPr>
      </w:pPr>
      <w:r w:rsidRPr="00F10AB4">
        <w:rPr>
          <w:rFonts w:ascii="Cambria" w:eastAsia="Arial" w:hAnsi="Cambria" w:cs="Arial"/>
          <w:sz w:val="25"/>
          <w:szCs w:val="25"/>
        </w:rPr>
        <w:lastRenderedPageBreak/>
        <w:t>3.1 São direitos do CONTRATANTE:</w:t>
      </w:r>
    </w:p>
    <w:p w:rsidR="00C12793" w:rsidRPr="00F10AB4" w:rsidRDefault="00C12793" w:rsidP="00C12793">
      <w:pPr>
        <w:spacing w:line="276" w:lineRule="auto"/>
        <w:ind w:left="142" w:right="-319"/>
        <w:jc w:val="both"/>
        <w:rPr>
          <w:rFonts w:ascii="Cambria" w:eastAsia="Arial" w:hAnsi="Cambria" w:cs="Arial"/>
          <w:sz w:val="25"/>
          <w:szCs w:val="25"/>
        </w:rPr>
      </w:pPr>
      <w:r w:rsidRPr="00F10AB4">
        <w:rPr>
          <w:rFonts w:ascii="Cambria" w:eastAsia="Arial" w:hAnsi="Cambria" w:cs="Arial"/>
          <w:sz w:val="25"/>
          <w:szCs w:val="25"/>
        </w:rPr>
        <w:t>- receber acesso aos informativos “Guia do Servidor Público”, com textos de interesse da administração pública municipal, durante o período contratado.</w:t>
      </w:r>
    </w:p>
    <w:p w:rsidR="00C12793" w:rsidRPr="00F10AB4" w:rsidRDefault="00C12793" w:rsidP="00C12793">
      <w:pPr>
        <w:spacing w:line="276" w:lineRule="auto"/>
        <w:ind w:left="142" w:right="-319"/>
        <w:jc w:val="both"/>
        <w:rPr>
          <w:rFonts w:ascii="Cambria" w:eastAsia="Arial" w:hAnsi="Cambria" w:cs="Arial"/>
          <w:sz w:val="25"/>
          <w:szCs w:val="25"/>
        </w:rPr>
      </w:pPr>
      <w:r w:rsidRPr="00F10AB4">
        <w:rPr>
          <w:rFonts w:ascii="Cambria" w:eastAsia="Arial" w:hAnsi="Cambria" w:cs="Arial"/>
          <w:sz w:val="25"/>
          <w:szCs w:val="25"/>
        </w:rPr>
        <w:t>- acesso ao site do CONTRATADO;</w:t>
      </w:r>
    </w:p>
    <w:p w:rsidR="00C12793" w:rsidRPr="00F10AB4" w:rsidRDefault="00C12793" w:rsidP="00C12793">
      <w:pPr>
        <w:spacing w:line="276" w:lineRule="auto"/>
        <w:ind w:left="142" w:right="-319"/>
        <w:jc w:val="both"/>
        <w:rPr>
          <w:rFonts w:ascii="Cambria" w:eastAsia="Arial" w:hAnsi="Cambria" w:cs="Arial"/>
          <w:sz w:val="25"/>
          <w:szCs w:val="25"/>
        </w:rPr>
      </w:pPr>
      <w:r w:rsidRPr="00F10AB4">
        <w:rPr>
          <w:rFonts w:ascii="Cambria" w:eastAsia="Arial" w:hAnsi="Cambria" w:cs="Arial"/>
          <w:sz w:val="25"/>
          <w:szCs w:val="25"/>
        </w:rPr>
        <w:t>- formular questionamentos acerca das publicações realizadas;</w:t>
      </w:r>
    </w:p>
    <w:p w:rsidR="00C12793" w:rsidRPr="00F10AB4" w:rsidRDefault="00C12793" w:rsidP="00C12793">
      <w:pPr>
        <w:spacing w:line="276" w:lineRule="auto"/>
        <w:ind w:left="142" w:right="-319"/>
        <w:jc w:val="both"/>
        <w:rPr>
          <w:rFonts w:ascii="Cambria" w:eastAsia="Arial" w:hAnsi="Cambria" w:cs="Arial"/>
          <w:sz w:val="25"/>
          <w:szCs w:val="25"/>
        </w:rPr>
      </w:pPr>
      <w:r w:rsidRPr="00F10AB4">
        <w:rPr>
          <w:rFonts w:ascii="Cambria" w:eastAsia="Arial" w:hAnsi="Cambria" w:cs="Arial"/>
          <w:sz w:val="25"/>
          <w:szCs w:val="25"/>
        </w:rPr>
        <w:t>- indicar assuntos a serem tratados no informativo, a critério da CONTRATADA;</w:t>
      </w:r>
    </w:p>
    <w:p w:rsidR="00C12793" w:rsidRPr="00F10AB4" w:rsidRDefault="00C12793" w:rsidP="00C12793">
      <w:pPr>
        <w:spacing w:line="276" w:lineRule="auto"/>
        <w:ind w:left="142" w:right="-319"/>
        <w:jc w:val="both"/>
        <w:rPr>
          <w:rFonts w:ascii="Cambria" w:eastAsia="Arial" w:hAnsi="Cambria" w:cs="Arial"/>
          <w:sz w:val="25"/>
          <w:szCs w:val="25"/>
        </w:rPr>
      </w:pPr>
      <w:r w:rsidRPr="00F10AB4">
        <w:rPr>
          <w:rFonts w:ascii="Cambria" w:eastAsia="Arial" w:hAnsi="Cambria" w:cs="Arial"/>
          <w:sz w:val="25"/>
          <w:szCs w:val="25"/>
        </w:rPr>
        <w:t xml:space="preserve">- atendimento pelos canais de comunicação postos </w:t>
      </w:r>
      <w:proofErr w:type="spellStart"/>
      <w:r w:rsidRPr="00F10AB4">
        <w:rPr>
          <w:rFonts w:ascii="Cambria" w:eastAsia="Arial" w:hAnsi="Cambria" w:cs="Arial"/>
          <w:sz w:val="25"/>
          <w:szCs w:val="25"/>
        </w:rPr>
        <w:t>a</w:t>
      </w:r>
      <w:proofErr w:type="spellEnd"/>
      <w:r w:rsidRPr="00F10AB4">
        <w:rPr>
          <w:rFonts w:ascii="Cambria" w:eastAsia="Arial" w:hAnsi="Cambria" w:cs="Arial"/>
          <w:sz w:val="25"/>
          <w:szCs w:val="25"/>
        </w:rPr>
        <w:t xml:space="preserve"> disposição pela CONTRATADA;</w:t>
      </w:r>
    </w:p>
    <w:p w:rsidR="00C12793" w:rsidRPr="00F10AB4" w:rsidRDefault="00C12793" w:rsidP="00C12793">
      <w:pPr>
        <w:spacing w:line="276" w:lineRule="auto"/>
        <w:ind w:left="142" w:right="-319"/>
        <w:jc w:val="both"/>
        <w:rPr>
          <w:rFonts w:ascii="Cambria" w:hAnsi="Cambria" w:cs="Arial"/>
          <w:sz w:val="25"/>
          <w:szCs w:val="25"/>
        </w:rPr>
      </w:pPr>
      <w:r w:rsidRPr="00F10AB4">
        <w:rPr>
          <w:rFonts w:ascii="Cambria" w:hAnsi="Cambria" w:cs="Arial"/>
          <w:sz w:val="25"/>
          <w:szCs w:val="25"/>
        </w:rPr>
        <w:t>- assinatura do plano limitado para Poder Legislativo, com acesso irrestrito ao site, bem como, no atendimento, sendo proibida a cobrança adicional pelo fornecimento de modelos de projetos de leis (em especial Regime Jurídico dos Servidores Público, Plano de Cargos, Plano de Carreira do Quadro Geral e Magistério).</w:t>
      </w:r>
    </w:p>
    <w:p w:rsidR="00C12793" w:rsidRPr="00F10AB4" w:rsidRDefault="00C12793" w:rsidP="00C12793">
      <w:pPr>
        <w:spacing w:line="276" w:lineRule="auto"/>
        <w:ind w:left="142" w:right="-319"/>
        <w:jc w:val="both"/>
        <w:rPr>
          <w:rFonts w:ascii="Cambria" w:hAnsi="Cambria"/>
          <w:sz w:val="25"/>
          <w:szCs w:val="25"/>
        </w:rPr>
      </w:pPr>
    </w:p>
    <w:p w:rsidR="00C12793" w:rsidRPr="00F10AB4" w:rsidRDefault="00C12793" w:rsidP="00C12793">
      <w:pPr>
        <w:spacing w:line="276" w:lineRule="auto"/>
        <w:ind w:left="142" w:right="-319"/>
        <w:jc w:val="both"/>
        <w:rPr>
          <w:rFonts w:ascii="Cambria" w:eastAsia="Arial" w:hAnsi="Cambria" w:cs="Arial"/>
          <w:noProof/>
          <w:sz w:val="25"/>
          <w:szCs w:val="25"/>
        </w:rPr>
      </w:pPr>
      <w:r w:rsidRPr="00F10AB4">
        <w:rPr>
          <w:rFonts w:ascii="Cambria" w:eastAsia="Arial" w:hAnsi="Cambria" w:cs="Arial"/>
          <w:noProof/>
          <w:sz w:val="25"/>
          <w:szCs w:val="25"/>
        </w:rPr>
        <w:t>3.2 Em caso de atendimento in loco o CONTRANTE deverá encaminhar cominucação escrita previamente e será ajustado o período, não sendo cobrada qualquer taxa pela visitação.</w:t>
      </w:r>
    </w:p>
    <w:p w:rsidR="00C12793" w:rsidRPr="00F10AB4" w:rsidRDefault="00C12793" w:rsidP="00C12793">
      <w:pPr>
        <w:spacing w:line="276" w:lineRule="auto"/>
        <w:ind w:left="142" w:right="-319"/>
        <w:jc w:val="both"/>
        <w:rPr>
          <w:rFonts w:ascii="Cambria" w:eastAsia="Arial" w:hAnsi="Cambria" w:cs="Arial"/>
          <w:noProof/>
          <w:sz w:val="25"/>
          <w:szCs w:val="25"/>
        </w:rPr>
      </w:pPr>
      <w:r w:rsidRPr="00F10AB4">
        <w:rPr>
          <w:rFonts w:ascii="Cambria" w:eastAsia="Arial" w:hAnsi="Cambria" w:cs="Arial"/>
          <w:noProof/>
          <w:sz w:val="25"/>
          <w:szCs w:val="25"/>
        </w:rPr>
        <w:t xml:space="preserve"> 3.3 São deveres do CONTRATANTE:</w:t>
      </w:r>
    </w:p>
    <w:p w:rsidR="00C12793" w:rsidRPr="00F10AB4" w:rsidRDefault="00C12793" w:rsidP="00C12793">
      <w:pPr>
        <w:spacing w:line="276" w:lineRule="auto"/>
        <w:ind w:left="142" w:right="-319"/>
        <w:jc w:val="both"/>
        <w:rPr>
          <w:rFonts w:ascii="Cambria" w:eastAsia="Arial" w:hAnsi="Cambria" w:cs="Arial"/>
          <w:noProof/>
          <w:sz w:val="25"/>
          <w:szCs w:val="25"/>
        </w:rPr>
      </w:pPr>
      <w:r w:rsidRPr="00F10AB4">
        <w:rPr>
          <w:rFonts w:ascii="Cambria" w:eastAsia="Arial" w:hAnsi="Cambria" w:cs="Arial"/>
          <w:noProof/>
          <w:sz w:val="25"/>
          <w:szCs w:val="25"/>
        </w:rPr>
        <w:t>- manter atualizado os e-mails institucionais, telefones e endereços;</w:t>
      </w:r>
    </w:p>
    <w:p w:rsidR="00C12793" w:rsidRPr="00F10AB4" w:rsidRDefault="00C12793" w:rsidP="00C12793">
      <w:pPr>
        <w:spacing w:line="276" w:lineRule="auto"/>
        <w:ind w:left="142" w:right="-319"/>
        <w:jc w:val="both"/>
        <w:rPr>
          <w:rFonts w:ascii="Cambria" w:eastAsia="Arial" w:hAnsi="Cambria" w:cs="Arial"/>
          <w:noProof/>
          <w:sz w:val="25"/>
          <w:szCs w:val="25"/>
        </w:rPr>
      </w:pPr>
      <w:r w:rsidRPr="00F10AB4">
        <w:rPr>
          <w:rFonts w:ascii="Cambria" w:eastAsia="Arial" w:hAnsi="Cambria" w:cs="Arial"/>
          <w:noProof/>
          <w:sz w:val="25"/>
          <w:szCs w:val="25"/>
        </w:rPr>
        <w:t>- divulgar o conteúdo do informativo aos demais servidores e membros do órgão ou entidade contratante;</w:t>
      </w:r>
    </w:p>
    <w:p w:rsidR="00C12793" w:rsidRPr="00F10AB4" w:rsidRDefault="00C12793" w:rsidP="00C12793">
      <w:pPr>
        <w:spacing w:line="276" w:lineRule="auto"/>
        <w:ind w:left="142" w:right="-319"/>
        <w:jc w:val="both"/>
        <w:rPr>
          <w:rFonts w:ascii="Cambria" w:eastAsia="Arial" w:hAnsi="Cambria" w:cs="Arial"/>
          <w:noProof/>
          <w:sz w:val="25"/>
          <w:szCs w:val="25"/>
        </w:rPr>
      </w:pPr>
      <w:r w:rsidRPr="00F10AB4">
        <w:rPr>
          <w:rFonts w:ascii="Cambria" w:eastAsia="Arial" w:hAnsi="Cambria" w:cs="Arial"/>
          <w:noProof/>
          <w:sz w:val="25"/>
          <w:szCs w:val="25"/>
        </w:rPr>
        <w:t>- realizar os pagamentos na forma contratada.</w:t>
      </w:r>
    </w:p>
    <w:p w:rsidR="00C12793" w:rsidRPr="00F10AB4" w:rsidRDefault="00C12793" w:rsidP="00C12793">
      <w:pPr>
        <w:pStyle w:val="Cabealho1"/>
        <w:spacing w:line="276" w:lineRule="auto"/>
        <w:ind w:left="142" w:right="-319"/>
        <w:jc w:val="both"/>
        <w:rPr>
          <w:rFonts w:ascii="Cambria" w:eastAsia="Arial" w:hAnsi="Cambria" w:cs="Arial"/>
          <w:sz w:val="25"/>
          <w:szCs w:val="25"/>
          <w:lang w:val="pt-BR"/>
        </w:rPr>
      </w:pPr>
      <w:r w:rsidRPr="00F10AB4">
        <w:rPr>
          <w:rFonts w:ascii="Cambria" w:eastAsia="Arial" w:hAnsi="Cambria" w:cs="Arial"/>
          <w:sz w:val="25"/>
          <w:szCs w:val="25"/>
          <w:lang w:val="pt-BR"/>
        </w:rPr>
        <w:t xml:space="preserve">Cláusula Quarta – DAS PENALIDADES: </w:t>
      </w:r>
    </w:p>
    <w:p w:rsidR="00C12793" w:rsidRPr="00F10AB4" w:rsidRDefault="00C12793" w:rsidP="00C12793">
      <w:pPr>
        <w:pStyle w:val="Cabealho1"/>
        <w:spacing w:line="276" w:lineRule="auto"/>
        <w:ind w:left="142" w:right="-319"/>
        <w:jc w:val="both"/>
        <w:rPr>
          <w:rFonts w:ascii="Cambria" w:eastAsia="Arial" w:hAnsi="Cambria" w:cs="Arial"/>
          <w:sz w:val="25"/>
          <w:szCs w:val="25"/>
          <w:lang w:val="pt-BR"/>
        </w:rPr>
      </w:pPr>
    </w:p>
    <w:p w:rsidR="00C12793" w:rsidRPr="00F10AB4" w:rsidRDefault="00C12793" w:rsidP="00C12793">
      <w:pPr>
        <w:pStyle w:val="Cabealho1"/>
        <w:spacing w:line="276" w:lineRule="auto"/>
        <w:ind w:left="142" w:right="-319"/>
        <w:jc w:val="both"/>
        <w:rPr>
          <w:rFonts w:ascii="Cambria" w:eastAsia="Arial" w:hAnsi="Cambria" w:cs="Arial"/>
          <w:sz w:val="25"/>
          <w:szCs w:val="25"/>
          <w:lang w:val="pt-BR"/>
        </w:rPr>
      </w:pPr>
      <w:r w:rsidRPr="00F10AB4">
        <w:rPr>
          <w:rFonts w:ascii="Cambria" w:eastAsia="Arial" w:hAnsi="Cambria" w:cs="Arial"/>
          <w:sz w:val="25"/>
          <w:szCs w:val="25"/>
          <w:lang w:val="pt-BR"/>
        </w:rPr>
        <w:t>4.1 Em caso de inadimplência do contrato poderá a administração aplicar multa de até cinco por cento do valor da assinatura, sem prejuízo das previsões legais, desde que apuradas em processo administrativo.</w:t>
      </w:r>
    </w:p>
    <w:p w:rsidR="00C12793" w:rsidRPr="00F10AB4" w:rsidRDefault="00C12793" w:rsidP="00C12793">
      <w:pPr>
        <w:spacing w:line="276" w:lineRule="auto"/>
        <w:ind w:left="142" w:right="-319"/>
        <w:jc w:val="both"/>
        <w:rPr>
          <w:rFonts w:ascii="Cambria" w:eastAsia="Arial" w:hAnsi="Cambria" w:cs="Arial"/>
          <w:noProof/>
          <w:sz w:val="25"/>
          <w:szCs w:val="25"/>
        </w:rPr>
      </w:pPr>
    </w:p>
    <w:p w:rsidR="00C12793" w:rsidRPr="00F10AB4" w:rsidRDefault="00C12793" w:rsidP="00C12793">
      <w:pPr>
        <w:spacing w:line="276" w:lineRule="auto"/>
        <w:ind w:left="142" w:right="-319"/>
        <w:jc w:val="both"/>
        <w:rPr>
          <w:rFonts w:ascii="Cambria" w:eastAsia="Arial" w:hAnsi="Cambria" w:cs="Arial"/>
          <w:noProof/>
          <w:sz w:val="25"/>
          <w:szCs w:val="25"/>
        </w:rPr>
      </w:pPr>
      <w:r w:rsidRPr="00F10AB4">
        <w:rPr>
          <w:rFonts w:ascii="Cambria" w:eastAsia="Arial" w:hAnsi="Cambria" w:cs="Arial"/>
          <w:noProof/>
          <w:sz w:val="25"/>
          <w:szCs w:val="25"/>
        </w:rPr>
        <w:t>4.2 Em caso da rescisão antecipada por parte da administração pública não haverá cobrança de multa.</w:t>
      </w:r>
    </w:p>
    <w:p w:rsidR="00C12793" w:rsidRPr="00F10AB4" w:rsidRDefault="00C12793" w:rsidP="00C12793">
      <w:pPr>
        <w:spacing w:line="276" w:lineRule="auto"/>
        <w:ind w:left="142" w:right="-319"/>
        <w:jc w:val="both"/>
        <w:rPr>
          <w:rFonts w:ascii="Cambria" w:eastAsia="Arial" w:hAnsi="Cambria" w:cs="Arial"/>
          <w:sz w:val="25"/>
          <w:szCs w:val="25"/>
        </w:rPr>
      </w:pPr>
      <w:smartTag w:uri="urn:schemas-microsoft-com:office:smarttags" w:element="metricconverter">
        <w:smartTagPr>
          <w:attr w:name="ProductID" w:val="4.3 A"/>
        </w:smartTagPr>
        <w:r w:rsidRPr="00F10AB4">
          <w:rPr>
            <w:rFonts w:ascii="Cambria" w:eastAsia="Arial" w:hAnsi="Cambria" w:cs="Arial"/>
            <w:sz w:val="25"/>
            <w:szCs w:val="25"/>
          </w:rPr>
          <w:t>4.3 A</w:t>
        </w:r>
      </w:smartTag>
      <w:r w:rsidRPr="00F10AB4">
        <w:rPr>
          <w:rFonts w:ascii="Cambria" w:eastAsia="Arial" w:hAnsi="Cambria" w:cs="Arial"/>
          <w:sz w:val="25"/>
          <w:szCs w:val="25"/>
        </w:rPr>
        <w:t xml:space="preserve"> CONTRATADA sujeita-se às penalidades previstas no art. 86 da Lei Federal nº 8.666/93.</w:t>
      </w:r>
    </w:p>
    <w:p w:rsidR="00C12793" w:rsidRPr="00F10AB4" w:rsidRDefault="00C12793" w:rsidP="00C12793">
      <w:pPr>
        <w:spacing w:line="276" w:lineRule="auto"/>
        <w:ind w:left="142" w:right="-319"/>
        <w:jc w:val="both"/>
        <w:rPr>
          <w:rFonts w:ascii="Cambria" w:eastAsia="Arial" w:hAnsi="Cambria" w:cs="Arial"/>
          <w:noProof/>
          <w:sz w:val="25"/>
          <w:szCs w:val="25"/>
        </w:rPr>
      </w:pPr>
      <w:r w:rsidRPr="00F10AB4">
        <w:rPr>
          <w:rFonts w:ascii="Cambria" w:eastAsia="Arial" w:hAnsi="Cambria" w:cs="Arial"/>
          <w:sz w:val="25"/>
          <w:szCs w:val="25"/>
        </w:rPr>
        <w:t xml:space="preserve">4.4 </w:t>
      </w:r>
      <w:r w:rsidRPr="00F10AB4">
        <w:rPr>
          <w:rFonts w:ascii="Cambria" w:eastAsia="Arial" w:hAnsi="Cambria" w:cs="Arial"/>
          <w:noProof/>
          <w:sz w:val="25"/>
          <w:szCs w:val="25"/>
        </w:rPr>
        <w:t xml:space="preserve">O presente contrato deverá ser rescindido, caso ocorram uma ou mais das hipoteses previstas nos artigos 87 e 88 da Lei Federal nº 8.666/93. </w:t>
      </w:r>
    </w:p>
    <w:p w:rsidR="00C12793" w:rsidRPr="00F10AB4" w:rsidRDefault="00C12793" w:rsidP="00C12793">
      <w:pPr>
        <w:pStyle w:val="Cabealho1"/>
        <w:spacing w:line="276" w:lineRule="auto"/>
        <w:ind w:left="142" w:right="-319"/>
        <w:jc w:val="both"/>
        <w:rPr>
          <w:rFonts w:ascii="Cambria" w:eastAsia="Arial" w:hAnsi="Cambria" w:cs="Arial"/>
          <w:sz w:val="25"/>
          <w:szCs w:val="25"/>
          <w:lang w:val="pt-BR"/>
        </w:rPr>
      </w:pPr>
      <w:r w:rsidRPr="00F10AB4">
        <w:rPr>
          <w:rFonts w:ascii="Cambria" w:eastAsia="Arial" w:hAnsi="Cambria" w:cs="Arial"/>
          <w:sz w:val="25"/>
          <w:szCs w:val="25"/>
          <w:lang w:val="pt-BR"/>
        </w:rPr>
        <w:t xml:space="preserve">Cláusula Quinta – DOTAÇÃO ORÇAMENTÁRIA: As despesas decorrentes do presente contrato ocorrem por conta da Unidade Orçamentária 0101 01 031 0001 2001 33903900000000 0001 0 522.3 </w:t>
      </w:r>
      <w:r w:rsidRPr="00F10AB4">
        <w:rPr>
          <w:rFonts w:ascii="Cambria" w:hAnsi="Cambria" w:cs="Arial"/>
          <w:sz w:val="25"/>
          <w:szCs w:val="25"/>
          <w:lang w:val="pt-BR" w:eastAsia="pt-BR"/>
        </w:rPr>
        <w:t>OUTROS SERVIÇOS TERCEIRO – R$ 13.960,00</w:t>
      </w:r>
      <w:r w:rsidRPr="00F10AB4">
        <w:rPr>
          <w:rFonts w:ascii="Cambria" w:eastAsia="Arial" w:hAnsi="Cambria" w:cs="Arial"/>
          <w:sz w:val="25"/>
          <w:szCs w:val="25"/>
          <w:lang w:val="pt-BR"/>
        </w:rPr>
        <w:t>.</w:t>
      </w:r>
    </w:p>
    <w:p w:rsidR="00C12793" w:rsidRPr="00F10AB4" w:rsidRDefault="00C12793" w:rsidP="00C12793">
      <w:pPr>
        <w:spacing w:line="276" w:lineRule="auto"/>
        <w:ind w:left="142" w:right="-319"/>
        <w:jc w:val="both"/>
        <w:rPr>
          <w:rFonts w:ascii="Cambria" w:eastAsia="Arial" w:hAnsi="Cambria" w:cs="Arial"/>
          <w:noProof/>
          <w:sz w:val="25"/>
          <w:szCs w:val="25"/>
        </w:rPr>
      </w:pPr>
      <w:r w:rsidRPr="00F10AB4">
        <w:rPr>
          <w:rFonts w:ascii="Cambria" w:eastAsia="Arial" w:hAnsi="Cambria" w:cs="Arial"/>
          <w:sz w:val="25"/>
          <w:szCs w:val="25"/>
        </w:rPr>
        <w:t>Cláusula Quinta – FORO: Os casos omissões serão resolvidos na forma da Lei Federal nº 8.666/93, ficando eleito o foro do CONTRATANTE para solucionar as dúvidas decorrentes do contrato na via judicial.</w:t>
      </w:r>
    </w:p>
    <w:p w:rsidR="00C12793" w:rsidRPr="00F10AB4" w:rsidRDefault="00C12793" w:rsidP="00C12793">
      <w:pPr>
        <w:spacing w:line="276" w:lineRule="auto"/>
        <w:ind w:left="142" w:right="-319"/>
        <w:jc w:val="both"/>
        <w:rPr>
          <w:rFonts w:ascii="Cambria" w:eastAsia="Arial" w:hAnsi="Cambria" w:cs="Arial"/>
          <w:noProof/>
          <w:sz w:val="25"/>
          <w:szCs w:val="25"/>
        </w:rPr>
      </w:pPr>
      <w:r w:rsidRPr="00F10AB4">
        <w:rPr>
          <w:rFonts w:ascii="Cambria" w:eastAsia="Arial" w:hAnsi="Cambria" w:cs="Arial"/>
          <w:noProof/>
          <w:sz w:val="25"/>
          <w:szCs w:val="25"/>
        </w:rPr>
        <w:lastRenderedPageBreak/>
        <w:t>E por estarem assim justos e contratados, assinam o presente instrumento em três vias de igual teor e forma.</w:t>
      </w:r>
    </w:p>
    <w:p w:rsidR="00C12793" w:rsidRPr="00F10AB4" w:rsidRDefault="00C12793" w:rsidP="00C12793">
      <w:pPr>
        <w:spacing w:line="276" w:lineRule="auto"/>
        <w:ind w:left="142" w:right="-319"/>
        <w:rPr>
          <w:rFonts w:ascii="Cambria" w:hAnsi="Cambria" w:cs="Arial"/>
          <w:sz w:val="25"/>
          <w:szCs w:val="25"/>
        </w:rPr>
      </w:pPr>
    </w:p>
    <w:p w:rsidR="00C12793" w:rsidRPr="00F10AB4" w:rsidRDefault="00C12793" w:rsidP="00C12793">
      <w:pPr>
        <w:spacing w:line="276" w:lineRule="auto"/>
        <w:ind w:left="142" w:right="-319"/>
        <w:jc w:val="center"/>
        <w:rPr>
          <w:rFonts w:ascii="Cambria" w:hAnsi="Cambria" w:cs="Arial"/>
          <w:sz w:val="25"/>
          <w:szCs w:val="25"/>
        </w:rPr>
      </w:pPr>
      <w:r w:rsidRPr="00F10AB4">
        <w:rPr>
          <w:rFonts w:ascii="Cambria" w:hAnsi="Cambria" w:cs="Arial"/>
          <w:sz w:val="25"/>
          <w:szCs w:val="25"/>
        </w:rPr>
        <w:t>Chapada/RS, 11 de janeiro de 2021</w:t>
      </w:r>
    </w:p>
    <w:p w:rsidR="00C12793" w:rsidRDefault="00C12793" w:rsidP="00C12793">
      <w:pPr>
        <w:spacing w:line="276" w:lineRule="auto"/>
        <w:ind w:left="142" w:right="-319"/>
        <w:jc w:val="both"/>
        <w:rPr>
          <w:rFonts w:ascii="Cambria" w:eastAsia="Arial" w:hAnsi="Cambria" w:cs="Arial"/>
          <w:noProof/>
          <w:sz w:val="25"/>
          <w:szCs w:val="25"/>
        </w:rPr>
      </w:pPr>
    </w:p>
    <w:p w:rsidR="00C12793" w:rsidRPr="00F10AB4" w:rsidRDefault="00C12793" w:rsidP="00C12793">
      <w:pPr>
        <w:spacing w:line="276" w:lineRule="auto"/>
        <w:ind w:left="142" w:right="-319"/>
        <w:jc w:val="both"/>
        <w:rPr>
          <w:rFonts w:ascii="Cambria" w:eastAsia="Arial" w:hAnsi="Cambria" w:cs="Arial"/>
          <w:noProof/>
          <w:sz w:val="25"/>
          <w:szCs w:val="25"/>
        </w:rPr>
      </w:pPr>
    </w:p>
    <w:p w:rsidR="00C12793" w:rsidRPr="00F10AB4" w:rsidRDefault="00C12793" w:rsidP="00C12793">
      <w:pPr>
        <w:spacing w:line="276" w:lineRule="auto"/>
        <w:ind w:left="142" w:right="-319"/>
        <w:rPr>
          <w:rFonts w:ascii="Cambria" w:hAnsi="Cambria"/>
          <w:sz w:val="25"/>
          <w:szCs w:val="25"/>
        </w:rPr>
      </w:pPr>
      <w:r w:rsidRPr="00F10AB4">
        <w:rPr>
          <w:rFonts w:ascii="Cambria" w:hAnsi="Cambria"/>
          <w:sz w:val="25"/>
          <w:szCs w:val="25"/>
        </w:rPr>
        <w:t xml:space="preserve">                                                              _____________________________________</w:t>
      </w:r>
    </w:p>
    <w:p w:rsidR="00C12793" w:rsidRPr="00F10AB4" w:rsidRDefault="00C12793" w:rsidP="00C12793">
      <w:pPr>
        <w:spacing w:line="276" w:lineRule="auto"/>
        <w:ind w:left="142" w:right="-319"/>
        <w:jc w:val="center"/>
        <w:rPr>
          <w:rFonts w:ascii="Cambria" w:hAnsi="Cambria" w:cs="Arial"/>
          <w:sz w:val="25"/>
          <w:szCs w:val="25"/>
        </w:rPr>
      </w:pPr>
      <w:r w:rsidRPr="00F10AB4">
        <w:rPr>
          <w:rFonts w:ascii="Cambria" w:hAnsi="Cambria" w:cs="Arial"/>
          <w:sz w:val="25"/>
          <w:szCs w:val="25"/>
        </w:rPr>
        <w:t>GILMAR CASTANHO</w:t>
      </w:r>
    </w:p>
    <w:p w:rsidR="00C12793" w:rsidRDefault="00C12793" w:rsidP="00C12793">
      <w:pPr>
        <w:spacing w:line="276" w:lineRule="auto"/>
        <w:ind w:left="142" w:right="-319"/>
        <w:jc w:val="center"/>
        <w:rPr>
          <w:rFonts w:ascii="Cambria" w:hAnsi="Cambria" w:cs="Arial"/>
          <w:sz w:val="25"/>
          <w:szCs w:val="25"/>
        </w:rPr>
      </w:pPr>
      <w:r w:rsidRPr="00F10AB4">
        <w:rPr>
          <w:rFonts w:ascii="Cambria" w:hAnsi="Cambria" w:cs="Arial"/>
          <w:sz w:val="25"/>
          <w:szCs w:val="25"/>
        </w:rPr>
        <w:t>Presidente</w:t>
      </w:r>
    </w:p>
    <w:p w:rsidR="00C12793" w:rsidRDefault="00C12793" w:rsidP="00C12793">
      <w:pPr>
        <w:spacing w:line="276" w:lineRule="auto"/>
        <w:ind w:left="142" w:right="-319"/>
        <w:jc w:val="center"/>
        <w:rPr>
          <w:rFonts w:ascii="Cambria" w:hAnsi="Cambria" w:cs="Arial"/>
          <w:sz w:val="25"/>
          <w:szCs w:val="25"/>
        </w:rPr>
      </w:pPr>
    </w:p>
    <w:p w:rsidR="00C12793" w:rsidRPr="00F10AB4" w:rsidRDefault="00C12793" w:rsidP="00C12793">
      <w:pPr>
        <w:spacing w:line="276" w:lineRule="auto"/>
        <w:ind w:left="142" w:right="-319"/>
        <w:jc w:val="center"/>
        <w:rPr>
          <w:rFonts w:ascii="Cambria" w:eastAsia="Arial" w:hAnsi="Cambria" w:cs="Arial"/>
          <w:sz w:val="25"/>
          <w:szCs w:val="25"/>
        </w:rPr>
      </w:pPr>
    </w:p>
    <w:p w:rsidR="00C12793" w:rsidRPr="00F10AB4" w:rsidRDefault="00C12793" w:rsidP="00C12793">
      <w:pPr>
        <w:spacing w:line="276" w:lineRule="auto"/>
        <w:ind w:left="142" w:right="-319"/>
        <w:jc w:val="center"/>
        <w:rPr>
          <w:rFonts w:ascii="Cambria" w:eastAsia="Arial" w:hAnsi="Cambria" w:cs="Arial"/>
          <w:noProof/>
          <w:sz w:val="25"/>
          <w:szCs w:val="25"/>
        </w:rPr>
      </w:pPr>
      <w:r w:rsidRPr="00F10AB4">
        <w:rPr>
          <w:rFonts w:ascii="Cambria" w:eastAsia="Arial" w:hAnsi="Cambria" w:cs="Arial"/>
          <w:noProof/>
          <w:sz w:val="25"/>
          <w:szCs w:val="25"/>
        </w:rPr>
        <w:t>____________________________</w:t>
      </w:r>
    </w:p>
    <w:p w:rsidR="00C12793" w:rsidRPr="00F10AB4" w:rsidRDefault="00C12793" w:rsidP="00C12793">
      <w:pPr>
        <w:spacing w:line="276" w:lineRule="auto"/>
        <w:ind w:left="142" w:right="-319"/>
        <w:jc w:val="center"/>
        <w:rPr>
          <w:rFonts w:ascii="Cambria" w:eastAsia="Arial" w:hAnsi="Cambria" w:cs="Arial"/>
          <w:noProof/>
          <w:sz w:val="25"/>
          <w:szCs w:val="25"/>
        </w:rPr>
      </w:pPr>
      <w:r w:rsidRPr="00F10AB4">
        <w:rPr>
          <w:rFonts w:ascii="Cambria" w:eastAsia="Arial" w:hAnsi="Cambria" w:cs="Arial"/>
          <w:noProof/>
          <w:sz w:val="25"/>
          <w:szCs w:val="25"/>
        </w:rPr>
        <w:t>Moacir Sasso de Christo</w:t>
      </w:r>
    </w:p>
    <w:p w:rsidR="00C12793" w:rsidRPr="00F10AB4" w:rsidRDefault="00C12793" w:rsidP="00C12793">
      <w:pPr>
        <w:spacing w:line="276" w:lineRule="auto"/>
        <w:ind w:left="142" w:right="-319"/>
        <w:jc w:val="center"/>
        <w:rPr>
          <w:rFonts w:ascii="Cambria" w:eastAsia="Arial" w:hAnsi="Cambria" w:cs="Arial"/>
          <w:noProof/>
          <w:sz w:val="25"/>
          <w:szCs w:val="25"/>
        </w:rPr>
      </w:pPr>
      <w:r w:rsidRPr="00F10AB4">
        <w:rPr>
          <w:rFonts w:ascii="Cambria" w:eastAsia="Arial" w:hAnsi="Cambria" w:cs="Arial"/>
          <w:noProof/>
          <w:sz w:val="25"/>
          <w:szCs w:val="25"/>
        </w:rPr>
        <w:t xml:space="preserve">Direitor </w:t>
      </w:r>
      <w:r w:rsidRPr="00F10AB4">
        <w:rPr>
          <w:rFonts w:ascii="Cambria" w:eastAsia="Arial" w:hAnsi="Cambria" w:cs="Arial"/>
          <w:sz w:val="25"/>
          <w:szCs w:val="25"/>
        </w:rPr>
        <w:t>do Centro de Estudos para Administração Pública Editora Ltda.</w:t>
      </w:r>
    </w:p>
    <w:p w:rsidR="00C12793" w:rsidRDefault="00C12793" w:rsidP="00C12793">
      <w:pPr>
        <w:spacing w:line="276" w:lineRule="auto"/>
        <w:ind w:left="142" w:right="-319"/>
        <w:rPr>
          <w:rFonts w:ascii="Cambria" w:eastAsia="Arial" w:hAnsi="Cambria" w:cs="Arial"/>
          <w:noProof/>
          <w:sz w:val="25"/>
          <w:szCs w:val="25"/>
        </w:rPr>
      </w:pPr>
    </w:p>
    <w:p w:rsidR="00C12793" w:rsidRDefault="00C12793" w:rsidP="00C12793">
      <w:pPr>
        <w:spacing w:line="276" w:lineRule="auto"/>
        <w:ind w:left="142" w:right="-319"/>
        <w:rPr>
          <w:rFonts w:ascii="Cambria" w:eastAsia="Arial" w:hAnsi="Cambria" w:cs="Arial"/>
          <w:noProof/>
          <w:sz w:val="25"/>
          <w:szCs w:val="25"/>
        </w:rPr>
      </w:pPr>
    </w:p>
    <w:p w:rsidR="00C12793" w:rsidRPr="00F10AB4" w:rsidRDefault="00C12793" w:rsidP="00C12793">
      <w:pPr>
        <w:spacing w:line="276" w:lineRule="auto"/>
        <w:ind w:left="142" w:right="-319"/>
        <w:rPr>
          <w:rFonts w:ascii="Cambria" w:eastAsia="Arial" w:hAnsi="Cambria" w:cs="Arial"/>
          <w:noProof/>
          <w:sz w:val="25"/>
          <w:szCs w:val="25"/>
        </w:rPr>
      </w:pPr>
    </w:p>
    <w:p w:rsidR="00C12793" w:rsidRPr="00F10AB4" w:rsidRDefault="00C12793" w:rsidP="00C12793">
      <w:pPr>
        <w:spacing w:line="276" w:lineRule="auto"/>
        <w:ind w:left="142" w:right="-319"/>
        <w:rPr>
          <w:rFonts w:ascii="Cambria" w:eastAsia="Arial" w:hAnsi="Cambria" w:cs="Arial"/>
          <w:noProof/>
          <w:sz w:val="25"/>
          <w:szCs w:val="25"/>
        </w:rPr>
      </w:pPr>
      <w:r w:rsidRPr="00F10AB4">
        <w:rPr>
          <w:rFonts w:ascii="Cambria" w:eastAsia="Arial" w:hAnsi="Cambria" w:cs="Arial"/>
          <w:noProof/>
          <w:sz w:val="25"/>
          <w:szCs w:val="25"/>
        </w:rPr>
        <w:t>Testemunhas:</w:t>
      </w:r>
    </w:p>
    <w:p w:rsidR="00C12793" w:rsidRPr="00F10AB4" w:rsidRDefault="00C12793" w:rsidP="00C12793">
      <w:pPr>
        <w:pStyle w:val="Standard"/>
        <w:spacing w:line="276" w:lineRule="auto"/>
        <w:ind w:left="142" w:right="-319"/>
        <w:rPr>
          <w:rFonts w:ascii="Cambria" w:eastAsia="Calibri" w:hAnsi="Cambria" w:cs="Calibri"/>
          <w:sz w:val="25"/>
          <w:szCs w:val="25"/>
        </w:rPr>
      </w:pPr>
    </w:p>
    <w:p w:rsidR="00C12793" w:rsidRPr="00F10AB4" w:rsidRDefault="00C12793" w:rsidP="00C12793">
      <w:pPr>
        <w:pStyle w:val="Standard"/>
        <w:spacing w:line="276" w:lineRule="auto"/>
        <w:ind w:left="142" w:right="-319"/>
        <w:rPr>
          <w:rFonts w:ascii="Cambria" w:hAnsi="Cambria"/>
          <w:sz w:val="25"/>
          <w:szCs w:val="25"/>
        </w:rPr>
      </w:pPr>
      <w:r w:rsidRPr="00F10AB4">
        <w:rPr>
          <w:rFonts w:ascii="Cambria" w:eastAsia="Calibri" w:hAnsi="Cambria" w:cs="Calibri"/>
          <w:sz w:val="25"/>
          <w:szCs w:val="25"/>
        </w:rPr>
        <w:t xml:space="preserve">1- </w:t>
      </w:r>
      <w:r w:rsidRPr="00F10AB4">
        <w:rPr>
          <w:rFonts w:ascii="Cambria" w:hAnsi="Cambria"/>
          <w:sz w:val="25"/>
          <w:szCs w:val="25"/>
        </w:rPr>
        <w:t xml:space="preserve">.............................................                                 </w:t>
      </w:r>
      <w:r w:rsidRPr="00F10AB4">
        <w:rPr>
          <w:rFonts w:ascii="Cambria" w:eastAsia="Calibri" w:hAnsi="Cambria" w:cs="Calibri"/>
          <w:sz w:val="25"/>
          <w:szCs w:val="25"/>
        </w:rPr>
        <w:t>2- .......................................................................................</w:t>
      </w:r>
    </w:p>
    <w:p w:rsidR="00C12793" w:rsidRPr="00F10AB4" w:rsidRDefault="00C12793" w:rsidP="00C12793">
      <w:pPr>
        <w:pStyle w:val="Standard"/>
        <w:spacing w:line="276" w:lineRule="auto"/>
        <w:ind w:left="142" w:right="-319"/>
        <w:rPr>
          <w:rFonts w:ascii="Cambria" w:hAnsi="Cambria"/>
          <w:sz w:val="25"/>
          <w:szCs w:val="25"/>
        </w:rPr>
      </w:pPr>
      <w:r w:rsidRPr="00F10AB4">
        <w:rPr>
          <w:rFonts w:ascii="Cambria" w:hAnsi="Cambria"/>
          <w:sz w:val="25"/>
          <w:szCs w:val="25"/>
        </w:rPr>
        <w:t xml:space="preserve">             Júlia Dezingrini                                             </w:t>
      </w:r>
      <w:r w:rsidRPr="00F10AB4">
        <w:rPr>
          <w:rFonts w:ascii="Cambria" w:hAnsi="Cambria"/>
          <w:b/>
          <w:bCs/>
          <w:sz w:val="25"/>
          <w:szCs w:val="25"/>
        </w:rPr>
        <w:t xml:space="preserve">    </w:t>
      </w:r>
      <w:r w:rsidRPr="00F10AB4">
        <w:rPr>
          <w:rFonts w:ascii="Cambria" w:hAnsi="Cambria"/>
          <w:sz w:val="25"/>
          <w:szCs w:val="25"/>
        </w:rPr>
        <w:t>Tais Rodrigues de Oliveira Nascimento</w:t>
      </w:r>
    </w:p>
    <w:p w:rsidR="00C12793" w:rsidRPr="00F10AB4" w:rsidRDefault="00C12793" w:rsidP="00C12793">
      <w:pPr>
        <w:pStyle w:val="Standard"/>
        <w:spacing w:line="276" w:lineRule="auto"/>
        <w:ind w:left="142" w:right="-319"/>
        <w:rPr>
          <w:rFonts w:ascii="Cambria" w:hAnsi="Cambria"/>
          <w:sz w:val="25"/>
          <w:szCs w:val="25"/>
        </w:rPr>
      </w:pPr>
      <w:r w:rsidRPr="00F10AB4">
        <w:rPr>
          <w:rFonts w:ascii="Cambria" w:eastAsia="Calibri" w:hAnsi="Cambria" w:cs="Calibri"/>
          <w:sz w:val="25"/>
          <w:szCs w:val="25"/>
        </w:rPr>
        <w:t xml:space="preserve">       CPF nº 539.664.730-20                                               </w:t>
      </w:r>
      <w:r w:rsidRPr="00F10AB4">
        <w:rPr>
          <w:rFonts w:ascii="Cambria" w:hAnsi="Cambria"/>
          <w:sz w:val="25"/>
          <w:szCs w:val="25"/>
        </w:rPr>
        <w:t xml:space="preserve">        CPF nº 039.547.980-00</w:t>
      </w:r>
    </w:p>
    <w:p w:rsidR="00C12793" w:rsidRPr="00F10AB4" w:rsidRDefault="00C12793" w:rsidP="00C12793">
      <w:pPr>
        <w:pStyle w:val="Standard"/>
        <w:autoSpaceDE w:val="0"/>
        <w:spacing w:after="200" w:line="276" w:lineRule="auto"/>
        <w:ind w:left="142" w:right="-319"/>
        <w:jc w:val="both"/>
        <w:rPr>
          <w:rFonts w:ascii="Cambria" w:eastAsia="Calibri" w:hAnsi="Cambria" w:cs="Calibri"/>
          <w:sz w:val="25"/>
          <w:szCs w:val="25"/>
        </w:rPr>
      </w:pPr>
      <w:r w:rsidRPr="00F10AB4">
        <w:rPr>
          <w:rFonts w:ascii="Cambria" w:eastAsia="Calibri" w:hAnsi="Cambria" w:cs="Calibri"/>
          <w:sz w:val="25"/>
          <w:szCs w:val="25"/>
        </w:rPr>
        <w:t xml:space="preserve">       </w:t>
      </w:r>
    </w:p>
    <w:p w:rsidR="00C12793" w:rsidRPr="00F10AB4" w:rsidRDefault="00C12793" w:rsidP="00C12793">
      <w:pPr>
        <w:pStyle w:val="Standard"/>
        <w:autoSpaceDE w:val="0"/>
        <w:spacing w:after="200" w:line="276" w:lineRule="auto"/>
        <w:ind w:left="142" w:right="-319"/>
        <w:jc w:val="both"/>
        <w:rPr>
          <w:rFonts w:ascii="Cambria" w:hAnsi="Cambria"/>
          <w:b/>
          <w:sz w:val="25"/>
          <w:szCs w:val="25"/>
        </w:rPr>
      </w:pPr>
      <w:r w:rsidRPr="00F10AB4">
        <w:rPr>
          <w:rFonts w:ascii="Cambria" w:eastAsia="Calibri" w:hAnsi="Cambria" w:cs="Calibri"/>
          <w:b/>
          <w:bCs/>
          <w:sz w:val="25"/>
          <w:szCs w:val="25"/>
        </w:rPr>
        <w:t xml:space="preserve">  </w:t>
      </w:r>
      <w:r w:rsidRPr="00F10AB4">
        <w:rPr>
          <w:rFonts w:ascii="Cambria" w:eastAsia="Calibri" w:hAnsi="Cambria" w:cs="Calibri"/>
          <w:sz w:val="25"/>
          <w:szCs w:val="25"/>
        </w:rPr>
        <w:t xml:space="preserve">         </w:t>
      </w:r>
      <w:r w:rsidRPr="00F10AB4">
        <w:rPr>
          <w:rFonts w:ascii="Cambria" w:eastAsia="Calibri" w:hAnsi="Cambria" w:cs="Calibri"/>
          <w:i/>
          <w:iCs/>
          <w:sz w:val="25"/>
          <w:szCs w:val="25"/>
        </w:rPr>
        <w:t xml:space="preserve"> </w:t>
      </w:r>
      <w:r w:rsidRPr="00F10AB4">
        <w:rPr>
          <w:rFonts w:ascii="Cambria" w:eastAsia="Calibri" w:hAnsi="Cambria" w:cs="Calibri"/>
          <w:b/>
          <w:i/>
          <w:iCs/>
          <w:sz w:val="25"/>
          <w:szCs w:val="25"/>
        </w:rPr>
        <w:t>Visto e Conferido</w:t>
      </w:r>
    </w:p>
    <w:p w:rsidR="00C12793" w:rsidRPr="00F10AB4" w:rsidRDefault="00C12793" w:rsidP="00C12793">
      <w:pPr>
        <w:pStyle w:val="Standard"/>
        <w:autoSpaceDE w:val="0"/>
        <w:spacing w:line="276" w:lineRule="auto"/>
        <w:ind w:left="142" w:right="-319"/>
        <w:rPr>
          <w:rFonts w:ascii="Cambria" w:eastAsia="Calibri" w:hAnsi="Cambria" w:cs="Calibri"/>
          <w:i/>
          <w:iCs/>
          <w:sz w:val="25"/>
          <w:szCs w:val="25"/>
        </w:rPr>
      </w:pPr>
      <w:r w:rsidRPr="00F10AB4">
        <w:rPr>
          <w:rFonts w:ascii="Cambria" w:eastAsia="Calibri" w:hAnsi="Cambria" w:cs="Calibri"/>
          <w:i/>
          <w:iCs/>
          <w:sz w:val="25"/>
          <w:szCs w:val="25"/>
        </w:rPr>
        <w:t xml:space="preserve">     Marlon André Kamphorst</w:t>
      </w:r>
    </w:p>
    <w:p w:rsidR="00C12793" w:rsidRPr="00F10AB4" w:rsidRDefault="00C12793" w:rsidP="00C12793">
      <w:pPr>
        <w:pStyle w:val="Standard"/>
        <w:autoSpaceDE w:val="0"/>
        <w:spacing w:line="276" w:lineRule="auto"/>
        <w:ind w:left="142" w:right="-319"/>
        <w:rPr>
          <w:rFonts w:ascii="Cambria" w:eastAsia="Arial" w:hAnsi="Cambria" w:cs="Arial"/>
          <w:sz w:val="25"/>
          <w:szCs w:val="25"/>
        </w:rPr>
      </w:pPr>
      <w:r w:rsidRPr="00F10AB4">
        <w:rPr>
          <w:rFonts w:ascii="Cambria" w:eastAsia="Calibri" w:hAnsi="Cambria" w:cs="Calibri"/>
          <w:i/>
          <w:iCs/>
          <w:sz w:val="25"/>
          <w:szCs w:val="25"/>
        </w:rPr>
        <w:t>Assessor Jurídico – OAB/RS 49.221</w:t>
      </w:r>
    </w:p>
    <w:p w:rsidR="00C12793" w:rsidRPr="00F10AB4" w:rsidRDefault="00C12793" w:rsidP="00C12793">
      <w:pPr>
        <w:spacing w:line="276" w:lineRule="auto"/>
        <w:ind w:left="142" w:right="-319"/>
        <w:rPr>
          <w:sz w:val="25"/>
          <w:szCs w:val="25"/>
        </w:rPr>
      </w:pPr>
    </w:p>
    <w:p w:rsidR="00C12793" w:rsidRPr="00F10AB4" w:rsidRDefault="00C12793" w:rsidP="00C12793">
      <w:pPr>
        <w:ind w:left="142" w:right="-319"/>
        <w:rPr>
          <w:rFonts w:asciiTheme="minorHAnsi" w:hAnsiTheme="minorHAnsi" w:cstheme="minorHAnsi"/>
          <w:b/>
          <w:sz w:val="23"/>
          <w:szCs w:val="23"/>
          <w:u w:val="single"/>
        </w:rPr>
      </w:pPr>
    </w:p>
    <w:p w:rsidR="00C12793" w:rsidRPr="00F10AB4" w:rsidRDefault="00C12793" w:rsidP="00C12793">
      <w:pPr>
        <w:pStyle w:val="Standard"/>
        <w:ind w:left="142" w:right="-319"/>
        <w:jc w:val="center"/>
        <w:rPr>
          <w:rFonts w:asciiTheme="minorHAnsi" w:hAnsiTheme="minorHAnsi" w:cstheme="minorHAnsi"/>
          <w:b/>
          <w:i/>
          <w:iCs/>
          <w:sz w:val="23"/>
          <w:szCs w:val="23"/>
        </w:rPr>
      </w:pPr>
    </w:p>
    <w:p w:rsidR="000E67DF" w:rsidRDefault="000E67DF"/>
    <w:sectPr w:rsidR="000E67DF" w:rsidSect="00227283">
      <w:headerReference w:type="default" r:id="rId6"/>
      <w:footerReference w:type="default" r:id="rId7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F5E8A">
      <w:r>
        <w:separator/>
      </w:r>
    </w:p>
  </w:endnote>
  <w:endnote w:type="continuationSeparator" w:id="0">
    <w:p w:rsidR="00000000" w:rsidRDefault="00AF5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B31" w:rsidRDefault="00C12793">
    <w:pPr>
      <w:pStyle w:val="Rodap"/>
    </w:pPr>
    <w:r>
      <w:rPr>
        <w:noProof/>
        <w:lang w:eastAsia="pt-BR"/>
      </w:rPr>
      <w:drawing>
        <wp:inline distT="0" distB="0" distL="0" distR="0" wp14:anchorId="68F72F6B" wp14:editId="6DE31A1F">
          <wp:extent cx="5737225" cy="457219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6E19F0" wp14:editId="66E5DDA2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C0B31" w:rsidRPr="00803D67" w:rsidRDefault="00C12793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6E19F0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0C0B31" w:rsidRPr="00803D67" w:rsidRDefault="00C12793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747AB4" wp14:editId="5E93FF9D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53E7D6" id="Retângulo 1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" strokecolor="white" strokeweight="2pt">
              <v:path arrowok="t"/>
            </v:rect>
          </w:pict>
        </mc:Fallback>
      </mc:AlternateContent>
    </w:r>
  </w:p>
  <w:p w:rsidR="000C0B31" w:rsidRDefault="00AF5E8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F5E8A">
      <w:r>
        <w:separator/>
      </w:r>
    </w:p>
  </w:footnote>
  <w:footnote w:type="continuationSeparator" w:id="0">
    <w:p w:rsidR="00000000" w:rsidRDefault="00AF5E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B31" w:rsidRDefault="00C12793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199A2CC1" wp14:editId="4AB3A614">
          <wp:extent cx="6581775" cy="728777"/>
          <wp:effectExtent l="19050" t="0" r="952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C0B31" w:rsidRDefault="00AF5E8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793"/>
    <w:rsid w:val="000E67DF"/>
    <w:rsid w:val="00AF5E8A"/>
    <w:rsid w:val="00C1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3AC02-3301-4C1B-B248-F7D056EB7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79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1279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C12793"/>
  </w:style>
  <w:style w:type="paragraph" w:styleId="Rodap">
    <w:name w:val="footer"/>
    <w:basedOn w:val="Normal"/>
    <w:link w:val="RodapChar"/>
    <w:uiPriority w:val="99"/>
    <w:unhideWhenUsed/>
    <w:rsid w:val="00C1279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12793"/>
  </w:style>
  <w:style w:type="paragraph" w:customStyle="1" w:styleId="Standard">
    <w:name w:val="Standard"/>
    <w:rsid w:val="00C127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customStyle="1" w:styleId="Cabealho1">
    <w:name w:val="Cabeçalho1"/>
    <w:basedOn w:val="Normal"/>
    <w:rsid w:val="00C12793"/>
    <w:pPr>
      <w:tabs>
        <w:tab w:val="center" w:pos="4252"/>
        <w:tab w:val="right" w:pos="8504"/>
      </w:tabs>
    </w:pPr>
    <w:rPr>
      <w:sz w:val="24"/>
      <w:lang w:val="en-US" w:eastAsia="en-US"/>
    </w:rPr>
  </w:style>
  <w:style w:type="character" w:customStyle="1" w:styleId="color11">
    <w:name w:val="color_11"/>
    <w:rsid w:val="00C12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806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Transmissor</cp:lastModifiedBy>
  <cp:revision>2</cp:revision>
  <cp:lastPrinted>2021-10-13T17:45:00Z</cp:lastPrinted>
  <dcterms:created xsi:type="dcterms:W3CDTF">2021-03-04T14:22:00Z</dcterms:created>
  <dcterms:modified xsi:type="dcterms:W3CDTF">2021-10-13T17:45:00Z</dcterms:modified>
</cp:coreProperties>
</file>