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3232" w14:textId="77777777" w:rsidR="006D346F" w:rsidRPr="006D346F" w:rsidRDefault="006D346F" w:rsidP="006D346F">
      <w:pPr>
        <w:jc w:val="center"/>
        <w:rPr>
          <w:b/>
          <w:bCs/>
        </w:rPr>
      </w:pPr>
      <w:r w:rsidRPr="006D346F">
        <w:rPr>
          <w:b/>
          <w:bCs/>
        </w:rPr>
        <w:t>Comissão de Orçamento, Finanças e Infraestrutura, Urbana e Rural</w:t>
      </w:r>
    </w:p>
    <w:p w14:paraId="5D51BACA" w14:textId="300C3DE8" w:rsidR="00A61CB0" w:rsidRDefault="006D346F" w:rsidP="006D346F">
      <w:pPr>
        <w:jc w:val="center"/>
        <w:rPr>
          <w:b/>
          <w:bCs/>
        </w:rPr>
      </w:pPr>
      <w:r>
        <w:rPr>
          <w:b/>
          <w:bCs/>
        </w:rPr>
        <w:t>Ata Nº 630</w:t>
      </w:r>
    </w:p>
    <w:p w14:paraId="50A790A4" w14:textId="3F385C1F" w:rsidR="006D346F" w:rsidRPr="006D346F" w:rsidRDefault="006D346F" w:rsidP="006D346F">
      <w:pPr>
        <w:jc w:val="both"/>
        <w:rPr>
          <w:b/>
          <w:bCs/>
        </w:rPr>
      </w:pPr>
      <w:r>
        <w:tab/>
        <w:t xml:space="preserve">Aos onze dias do mês de março do ano de dois mil e vinte e cinco, tendo por local a Câmara de Vereadores, reuniram-se em reunião ordinária, os membros da </w:t>
      </w:r>
      <w:r w:rsidRPr="006D346F">
        <w:t>Comissão de Orçamento, Finanças e Infraestrutura, Urbana e Rural</w:t>
      </w:r>
      <w:r>
        <w:t>, Relator: Vereador Leonardo Krindges; Presidente: Vereadora Gelci Baudino de Moura; Revisor: Vereadora Marlene Soares, para analisar o Projeto de Resolução Parlamentar nº 002/2025-que “cria a frente Parlamentar da Agricultura, Pecuária e Agroindústria e dá outras providências. Após estudo e análise foi verificado a existência de Parecer Jurídico Favorável emitido pelo Assessor Jurídico da casa, sendo assim, conclui-se pela tramitação e deliberação do Plenário. Nada mais havendo a tratar o Presidente encerrou a reunião e determinou que fosse lavrada a presente Ata, que após lida e aprovada será assinada pelos demais membros desta Comissão.</w:t>
      </w:r>
    </w:p>
    <w:p w14:paraId="5229256D" w14:textId="4764D5FE" w:rsidR="006D346F" w:rsidRPr="006D346F" w:rsidRDefault="006D346F" w:rsidP="006D346F">
      <w:pPr>
        <w:jc w:val="both"/>
      </w:pPr>
    </w:p>
    <w:sectPr w:rsidR="006D346F" w:rsidRPr="006D3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6F"/>
    <w:rsid w:val="006D346F"/>
    <w:rsid w:val="00A61CB0"/>
    <w:rsid w:val="00AD72A8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2708"/>
  <w15:chartTrackingRefBased/>
  <w15:docId w15:val="{F081DD35-AEF5-4947-B55E-FA122223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4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4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4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4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2025-05-28T14:08:00Z</dcterms:created>
  <dcterms:modified xsi:type="dcterms:W3CDTF">2025-05-28T14:17:00Z</dcterms:modified>
</cp:coreProperties>
</file>